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95" w:rsidRPr="00A62EF1" w:rsidRDefault="00537395" w:rsidP="00D50D9B">
      <w:pPr>
        <w:tabs>
          <w:tab w:val="left" w:pos="2700"/>
          <w:tab w:val="left" w:pos="3780"/>
          <w:tab w:val="left" w:pos="7020"/>
          <w:tab w:val="left" w:pos="7200"/>
          <w:tab w:val="center" w:pos="7540"/>
        </w:tabs>
        <w:spacing w:line="360" w:lineRule="auto"/>
        <w:outlineLvl w:val="0"/>
        <w:rPr>
          <w:color w:val="0070C0"/>
          <w:sz w:val="28"/>
          <w:szCs w:val="28"/>
          <w:lang w:val="uk-UA"/>
        </w:rPr>
      </w:pPr>
      <w:proofErr w:type="spellStart"/>
      <w:r w:rsidRPr="003269EC">
        <w:rPr>
          <w:b/>
          <w:color w:val="0070C0"/>
          <w:sz w:val="28"/>
          <w:szCs w:val="28"/>
        </w:rPr>
        <w:t>Моніторинг</w:t>
      </w:r>
      <w:proofErr w:type="spellEnd"/>
      <w:r w:rsidRPr="003269EC">
        <w:rPr>
          <w:b/>
          <w:color w:val="0070C0"/>
          <w:sz w:val="28"/>
          <w:szCs w:val="28"/>
        </w:rPr>
        <w:t xml:space="preserve">  </w:t>
      </w:r>
      <w:proofErr w:type="spellStart"/>
      <w:r w:rsidRPr="003269EC">
        <w:rPr>
          <w:b/>
          <w:color w:val="0070C0"/>
          <w:sz w:val="28"/>
          <w:szCs w:val="28"/>
        </w:rPr>
        <w:t>самоосвіти</w:t>
      </w:r>
      <w:proofErr w:type="spellEnd"/>
      <w:r w:rsidRPr="003269EC">
        <w:rPr>
          <w:b/>
          <w:color w:val="0070C0"/>
          <w:sz w:val="28"/>
          <w:szCs w:val="28"/>
        </w:rPr>
        <w:t xml:space="preserve"> </w:t>
      </w:r>
      <w:r w:rsidR="00D50D9B">
        <w:rPr>
          <w:b/>
          <w:color w:val="0070C0"/>
          <w:sz w:val="28"/>
          <w:szCs w:val="28"/>
          <w:lang w:val="uk-UA"/>
        </w:rPr>
        <w:t>______________________________________________</w:t>
      </w:r>
    </w:p>
    <w:tbl>
      <w:tblPr>
        <w:tblStyle w:val="a3"/>
        <w:tblW w:w="11444" w:type="dxa"/>
        <w:tblInd w:w="-1149" w:type="dxa"/>
        <w:tblLayout w:type="fixed"/>
        <w:tblLook w:val="01E0" w:firstRow="1" w:lastRow="1" w:firstColumn="1" w:lastColumn="1" w:noHBand="0" w:noVBand="0"/>
      </w:tblPr>
      <w:tblGrid>
        <w:gridCol w:w="2533"/>
        <w:gridCol w:w="567"/>
        <w:gridCol w:w="5528"/>
        <w:gridCol w:w="567"/>
        <w:gridCol w:w="406"/>
        <w:gridCol w:w="587"/>
        <w:gridCol w:w="425"/>
        <w:gridCol w:w="425"/>
        <w:gridCol w:w="406"/>
      </w:tblGrid>
      <w:tr w:rsidR="00A62EF1" w:rsidRPr="003269EC" w:rsidTr="00A62EF1">
        <w:tc>
          <w:tcPr>
            <w:tcW w:w="2533" w:type="dxa"/>
            <w:vMerge w:val="restart"/>
          </w:tcPr>
          <w:p w:rsidR="00537395" w:rsidRPr="004624C4" w:rsidRDefault="00537395" w:rsidP="006861D6">
            <w:pPr>
              <w:spacing w:line="276" w:lineRule="auto"/>
              <w:jc w:val="both"/>
              <w:outlineLvl w:val="0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A62EF1">
              <w:rPr>
                <w:b/>
                <w:bCs/>
                <w:sz w:val="28"/>
                <w:szCs w:val="28"/>
              </w:rPr>
              <w:t>Параметри</w:t>
            </w:r>
            <w:proofErr w:type="spellEnd"/>
            <w:r w:rsidRPr="00A62EF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537395" w:rsidRPr="004624C4" w:rsidRDefault="00537395" w:rsidP="00A62EF1">
            <w:pPr>
              <w:spacing w:line="276" w:lineRule="auto"/>
              <w:ind w:left="113" w:right="113"/>
              <w:jc w:val="both"/>
              <w:outlineLvl w:val="0"/>
              <w:rPr>
                <w:b/>
                <w:bCs/>
                <w:color w:val="FFFFFF"/>
                <w:sz w:val="28"/>
                <w:szCs w:val="28"/>
              </w:rPr>
            </w:pPr>
            <w:r w:rsidRPr="00A62EF1">
              <w:rPr>
                <w:b/>
                <w:bCs/>
                <w:szCs w:val="28"/>
              </w:rPr>
              <w:t xml:space="preserve">М. б. </w:t>
            </w:r>
          </w:p>
        </w:tc>
        <w:tc>
          <w:tcPr>
            <w:tcW w:w="5528" w:type="dxa"/>
            <w:vMerge w:val="restart"/>
          </w:tcPr>
          <w:p w:rsidR="00537395" w:rsidRPr="004624C4" w:rsidRDefault="00537395" w:rsidP="00A62EF1">
            <w:pPr>
              <w:spacing w:line="276" w:lineRule="auto"/>
              <w:ind w:left="26" w:hanging="26"/>
              <w:jc w:val="both"/>
              <w:outlineLvl w:val="0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A62EF1">
              <w:rPr>
                <w:b/>
                <w:bCs/>
                <w:sz w:val="28"/>
                <w:szCs w:val="28"/>
              </w:rPr>
              <w:t>Показники</w:t>
            </w:r>
            <w:proofErr w:type="spellEnd"/>
            <w:r w:rsidRPr="00A62E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EF1">
              <w:rPr>
                <w:b/>
                <w:bCs/>
                <w:sz w:val="28"/>
                <w:szCs w:val="28"/>
              </w:rPr>
              <w:t>параметрі</w:t>
            </w:r>
            <w:proofErr w:type="gramStart"/>
            <w:r w:rsidRPr="00A62EF1">
              <w:rPr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537395" w:rsidRPr="004624C4" w:rsidRDefault="00537395" w:rsidP="006861D6">
            <w:pPr>
              <w:spacing w:line="276" w:lineRule="auto"/>
              <w:ind w:left="113" w:right="113"/>
              <w:jc w:val="both"/>
              <w:outlineLvl w:val="0"/>
              <w:rPr>
                <w:b/>
                <w:bCs/>
                <w:color w:val="FFFFFF"/>
                <w:sz w:val="28"/>
                <w:szCs w:val="28"/>
              </w:rPr>
            </w:pPr>
            <w:r w:rsidRPr="00A62EF1">
              <w:rPr>
                <w:b/>
                <w:bCs/>
                <w:sz w:val="28"/>
                <w:szCs w:val="28"/>
              </w:rPr>
              <w:t>Вага</w:t>
            </w:r>
          </w:p>
        </w:tc>
        <w:tc>
          <w:tcPr>
            <w:tcW w:w="2249" w:type="dxa"/>
            <w:gridSpan w:val="5"/>
          </w:tcPr>
          <w:p w:rsidR="00537395" w:rsidRPr="004624C4" w:rsidRDefault="00537395" w:rsidP="006861D6">
            <w:pPr>
              <w:spacing w:line="276" w:lineRule="auto"/>
              <w:jc w:val="both"/>
              <w:outlineLvl w:val="0"/>
              <w:rPr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A62EF1">
              <w:rPr>
                <w:b/>
                <w:bCs/>
                <w:sz w:val="28"/>
                <w:szCs w:val="28"/>
              </w:rPr>
              <w:t>Ступінь</w:t>
            </w:r>
            <w:proofErr w:type="spellEnd"/>
            <w:r w:rsidRPr="00A62E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2EF1">
              <w:rPr>
                <w:b/>
                <w:bCs/>
                <w:sz w:val="28"/>
                <w:szCs w:val="28"/>
              </w:rPr>
              <w:t>вияву</w:t>
            </w:r>
            <w:proofErr w:type="spellEnd"/>
          </w:p>
        </w:tc>
      </w:tr>
      <w:tr w:rsidR="00A62EF1" w:rsidRPr="003269EC" w:rsidTr="00A62EF1">
        <w:trPr>
          <w:trHeight w:val="926"/>
        </w:trPr>
        <w:tc>
          <w:tcPr>
            <w:tcW w:w="2533" w:type="dxa"/>
            <w:vMerge/>
          </w:tcPr>
          <w:p w:rsidR="00537395" w:rsidRPr="004624C4" w:rsidRDefault="00537395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37395" w:rsidRPr="004624C4" w:rsidRDefault="00537395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537395" w:rsidRPr="004624C4" w:rsidRDefault="00537395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37395" w:rsidRPr="004624C4" w:rsidRDefault="00537395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537395" w:rsidRPr="004624C4" w:rsidRDefault="00537395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1</w:t>
            </w:r>
          </w:p>
        </w:tc>
        <w:tc>
          <w:tcPr>
            <w:tcW w:w="587" w:type="dxa"/>
            <w:textDirection w:val="btLr"/>
          </w:tcPr>
          <w:p w:rsidR="00537395" w:rsidRPr="004624C4" w:rsidRDefault="00537395" w:rsidP="006861D6">
            <w:pPr>
              <w:spacing w:line="276" w:lineRule="auto"/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0.75</w:t>
            </w:r>
          </w:p>
        </w:tc>
        <w:tc>
          <w:tcPr>
            <w:tcW w:w="425" w:type="dxa"/>
            <w:textDirection w:val="btLr"/>
          </w:tcPr>
          <w:p w:rsidR="00537395" w:rsidRPr="004624C4" w:rsidRDefault="00537395" w:rsidP="006861D6">
            <w:pPr>
              <w:spacing w:line="276" w:lineRule="auto"/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0.5</w:t>
            </w:r>
          </w:p>
        </w:tc>
        <w:tc>
          <w:tcPr>
            <w:tcW w:w="425" w:type="dxa"/>
            <w:textDirection w:val="btLr"/>
          </w:tcPr>
          <w:p w:rsidR="00537395" w:rsidRPr="004624C4" w:rsidRDefault="00537395" w:rsidP="006861D6">
            <w:pPr>
              <w:spacing w:line="276" w:lineRule="auto"/>
              <w:ind w:left="113" w:right="113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0.25</w:t>
            </w:r>
          </w:p>
        </w:tc>
        <w:tc>
          <w:tcPr>
            <w:tcW w:w="406" w:type="dxa"/>
          </w:tcPr>
          <w:p w:rsidR="00537395" w:rsidRPr="004624C4" w:rsidRDefault="00537395" w:rsidP="006861D6">
            <w:pPr>
              <w:spacing w:line="276" w:lineRule="auto"/>
              <w:ind w:left="-288" w:firstLine="28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4624C4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62EF1" w:rsidRPr="003269EC" w:rsidTr="00A62EF1">
        <w:trPr>
          <w:trHeight w:val="1185"/>
        </w:trPr>
        <w:tc>
          <w:tcPr>
            <w:tcW w:w="2533" w:type="dxa"/>
            <w:vMerge w:val="restart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4624C4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624C4">
              <w:rPr>
                <w:b/>
                <w:bCs/>
                <w:sz w:val="28"/>
                <w:szCs w:val="28"/>
              </w:rPr>
              <w:t>Усвідомлення</w:t>
            </w:r>
            <w:proofErr w:type="spellEnd"/>
            <w:r w:rsidRPr="004624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b/>
                <w:bCs/>
                <w:sz w:val="28"/>
                <w:szCs w:val="28"/>
              </w:rPr>
              <w:t>необхідності</w:t>
            </w:r>
            <w:proofErr w:type="spellEnd"/>
            <w:r w:rsidRPr="004624C4">
              <w:rPr>
                <w:b/>
                <w:bCs/>
                <w:sz w:val="28"/>
                <w:szCs w:val="28"/>
              </w:rPr>
              <w:t xml:space="preserve"> </w:t>
            </w:r>
          </w:p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4624C4">
              <w:rPr>
                <w:b/>
                <w:bCs/>
                <w:sz w:val="28"/>
                <w:szCs w:val="28"/>
              </w:rPr>
              <w:t>самоосвіти</w:t>
            </w:r>
            <w:proofErr w:type="spellEnd"/>
          </w:p>
        </w:tc>
        <w:tc>
          <w:tcPr>
            <w:tcW w:w="567" w:type="dxa"/>
            <w:vMerge w:val="restart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A62EF1" w:rsidRPr="004624C4" w:rsidRDefault="00A62EF1" w:rsidP="00537395">
            <w:pPr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Розуміння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сучасних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завдань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загальноосвітнього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навчального</w:t>
            </w:r>
            <w:proofErr w:type="spellEnd"/>
            <w:r w:rsidRPr="004624C4">
              <w:rPr>
                <w:sz w:val="28"/>
                <w:szCs w:val="28"/>
              </w:rPr>
              <w:t xml:space="preserve"> закладу;</w:t>
            </w:r>
          </w:p>
        </w:tc>
        <w:tc>
          <w:tcPr>
            <w:tcW w:w="567" w:type="dxa"/>
            <w:vMerge w:val="restart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62EF1" w:rsidRPr="003269EC" w:rsidTr="00A62EF1">
        <w:trPr>
          <w:trHeight w:val="780"/>
        </w:trPr>
        <w:tc>
          <w:tcPr>
            <w:tcW w:w="2533" w:type="dxa"/>
            <w:vMerge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62EF1" w:rsidRPr="004624C4" w:rsidRDefault="00A62EF1" w:rsidP="00537395">
            <w:pPr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Самоаналіз</w:t>
            </w:r>
            <w:proofErr w:type="spellEnd"/>
            <w:r w:rsidRPr="004624C4">
              <w:rPr>
                <w:sz w:val="28"/>
                <w:szCs w:val="28"/>
              </w:rPr>
              <w:t xml:space="preserve"> та </w:t>
            </w:r>
            <w:proofErr w:type="spellStart"/>
            <w:r w:rsidRPr="004624C4">
              <w:rPr>
                <w:sz w:val="28"/>
                <w:szCs w:val="28"/>
              </w:rPr>
              <w:t>самооцінка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власної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педагогічної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діяльності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62EF1" w:rsidRPr="003269EC" w:rsidTr="00A62EF1">
        <w:trPr>
          <w:trHeight w:val="726"/>
        </w:trPr>
        <w:tc>
          <w:tcPr>
            <w:tcW w:w="2533" w:type="dxa"/>
            <w:vMerge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62EF1" w:rsidRPr="004624C4" w:rsidRDefault="00A62EF1" w:rsidP="00537395">
            <w:pPr>
              <w:numPr>
                <w:ilvl w:val="0"/>
                <w:numId w:val="1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Конструктивне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сприйняття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досягнень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педагогічної</w:t>
            </w:r>
            <w:proofErr w:type="spellEnd"/>
            <w:r w:rsidRPr="004624C4">
              <w:rPr>
                <w:sz w:val="28"/>
                <w:szCs w:val="28"/>
              </w:rPr>
              <w:t xml:space="preserve"> науки та ППД</w:t>
            </w:r>
          </w:p>
        </w:tc>
        <w:tc>
          <w:tcPr>
            <w:tcW w:w="567" w:type="dxa"/>
            <w:vMerge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A62EF1" w:rsidRPr="004624C4" w:rsidRDefault="00A62EF1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435"/>
        </w:trPr>
        <w:tc>
          <w:tcPr>
            <w:tcW w:w="2533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4624C4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624C4">
              <w:rPr>
                <w:b/>
                <w:bCs/>
                <w:sz w:val="28"/>
                <w:szCs w:val="28"/>
              </w:rPr>
              <w:t>Мотивація</w:t>
            </w:r>
            <w:proofErr w:type="spellEnd"/>
            <w:r w:rsidRPr="004624C4">
              <w:rPr>
                <w:b/>
                <w:bCs/>
                <w:sz w:val="28"/>
                <w:szCs w:val="28"/>
              </w:rPr>
              <w:t xml:space="preserve">      </w:t>
            </w:r>
            <w:proofErr w:type="spellStart"/>
            <w:r w:rsidRPr="004624C4">
              <w:rPr>
                <w:b/>
                <w:bCs/>
                <w:sz w:val="28"/>
                <w:szCs w:val="28"/>
              </w:rPr>
              <w:t>самоосвіти</w:t>
            </w:r>
            <w:proofErr w:type="spellEnd"/>
          </w:p>
        </w:tc>
        <w:tc>
          <w:tcPr>
            <w:tcW w:w="567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Прагнення</w:t>
            </w:r>
            <w:proofErr w:type="spellEnd"/>
            <w:r w:rsidRPr="004624C4">
              <w:rPr>
                <w:sz w:val="28"/>
                <w:szCs w:val="28"/>
              </w:rPr>
              <w:t xml:space="preserve"> до </w:t>
            </w:r>
            <w:proofErr w:type="spellStart"/>
            <w:r w:rsidRPr="004624C4">
              <w:rPr>
                <w:sz w:val="28"/>
                <w:szCs w:val="28"/>
              </w:rPr>
              <w:t>самовдосконалення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416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Прагнення</w:t>
            </w:r>
            <w:proofErr w:type="spellEnd"/>
            <w:r w:rsidRPr="004624C4">
              <w:rPr>
                <w:sz w:val="28"/>
                <w:szCs w:val="28"/>
              </w:rPr>
              <w:t xml:space="preserve"> до </w:t>
            </w:r>
            <w:proofErr w:type="spellStart"/>
            <w:r w:rsidRPr="004624C4">
              <w:rPr>
                <w:sz w:val="28"/>
                <w:szCs w:val="28"/>
              </w:rPr>
              <w:t>самовираження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70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Утвердження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цінності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педагогічної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творчості</w:t>
            </w:r>
            <w:proofErr w:type="spellEnd"/>
            <w:r w:rsidRPr="004624C4">
              <w:rPr>
                <w:sz w:val="28"/>
                <w:szCs w:val="28"/>
              </w:rPr>
              <w:t xml:space="preserve"> у </w:t>
            </w:r>
            <w:proofErr w:type="spellStart"/>
            <w:r w:rsidRPr="004624C4">
              <w:rPr>
                <w:sz w:val="28"/>
                <w:szCs w:val="28"/>
              </w:rPr>
              <w:t>колективі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43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2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Проходження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атестації</w:t>
            </w:r>
            <w:proofErr w:type="spellEnd"/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450"/>
        </w:trPr>
        <w:tc>
          <w:tcPr>
            <w:tcW w:w="2533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4624C4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4624C4">
              <w:rPr>
                <w:b/>
                <w:bCs/>
                <w:sz w:val="28"/>
                <w:szCs w:val="28"/>
              </w:rPr>
              <w:t>Здійснення</w:t>
            </w:r>
            <w:proofErr w:type="spellEnd"/>
            <w:r w:rsidRPr="004624C4">
              <w:rPr>
                <w:b/>
                <w:bCs/>
                <w:sz w:val="28"/>
                <w:szCs w:val="28"/>
              </w:rPr>
              <w:t xml:space="preserve"> </w:t>
            </w:r>
          </w:p>
          <w:p w:rsidR="00D50D9B" w:rsidRPr="004624C4" w:rsidRDefault="00D50D9B" w:rsidP="006861D6">
            <w:pPr>
              <w:spacing w:line="276" w:lineRule="auto"/>
              <w:ind w:left="36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4624C4">
              <w:rPr>
                <w:b/>
                <w:bCs/>
                <w:sz w:val="28"/>
                <w:szCs w:val="28"/>
              </w:rPr>
              <w:t>самоосвіти</w:t>
            </w:r>
            <w:proofErr w:type="spellEnd"/>
          </w:p>
        </w:tc>
        <w:tc>
          <w:tcPr>
            <w:tcW w:w="567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3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Планування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самоосвіти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1110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3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Врахування</w:t>
            </w:r>
            <w:proofErr w:type="spellEnd"/>
            <w:r w:rsidRPr="004624C4">
              <w:rPr>
                <w:sz w:val="28"/>
                <w:szCs w:val="28"/>
              </w:rPr>
              <w:t xml:space="preserve"> у </w:t>
            </w:r>
            <w:proofErr w:type="spellStart"/>
            <w:r w:rsidRPr="004624C4">
              <w:rPr>
                <w:sz w:val="28"/>
                <w:szCs w:val="28"/>
              </w:rPr>
              <w:t>змі</w:t>
            </w:r>
            <w:proofErr w:type="gramStart"/>
            <w:r w:rsidRPr="004624C4">
              <w:rPr>
                <w:sz w:val="28"/>
                <w:szCs w:val="28"/>
              </w:rPr>
              <w:t>ст</w:t>
            </w:r>
            <w:proofErr w:type="gramEnd"/>
            <w:r w:rsidRPr="004624C4">
              <w:rPr>
                <w:sz w:val="28"/>
                <w:szCs w:val="28"/>
              </w:rPr>
              <w:t>і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самоосвіти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власного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рівня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теоретичної</w:t>
            </w:r>
            <w:proofErr w:type="spellEnd"/>
            <w:r w:rsidRPr="004624C4">
              <w:rPr>
                <w:sz w:val="28"/>
                <w:szCs w:val="28"/>
              </w:rPr>
              <w:t xml:space="preserve"> і </w:t>
            </w:r>
            <w:proofErr w:type="spellStart"/>
            <w:r w:rsidRPr="004624C4">
              <w:rPr>
                <w:sz w:val="28"/>
                <w:szCs w:val="28"/>
              </w:rPr>
              <w:t>практичної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підготовленості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73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3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Самостійний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пошук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інформації</w:t>
            </w:r>
            <w:proofErr w:type="spellEnd"/>
            <w:r w:rsidRPr="004624C4">
              <w:rPr>
                <w:sz w:val="28"/>
                <w:szCs w:val="28"/>
              </w:rPr>
              <w:t xml:space="preserve"> з метою </w:t>
            </w:r>
            <w:proofErr w:type="spellStart"/>
            <w:r w:rsidRPr="004624C4">
              <w:rPr>
                <w:sz w:val="28"/>
                <w:szCs w:val="28"/>
              </w:rPr>
              <w:t>саморозвитку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73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3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Визначення</w:t>
            </w:r>
            <w:proofErr w:type="spellEnd"/>
            <w:r w:rsidRPr="004624C4">
              <w:rPr>
                <w:sz w:val="28"/>
                <w:szCs w:val="28"/>
              </w:rPr>
              <w:t xml:space="preserve"> теми для </w:t>
            </w:r>
            <w:proofErr w:type="spellStart"/>
            <w:r w:rsidRPr="004624C4">
              <w:rPr>
                <w:sz w:val="28"/>
                <w:szCs w:val="28"/>
              </w:rPr>
              <w:t>поглибленого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вивчення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420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3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Комплексний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24C4">
              <w:rPr>
                <w:sz w:val="28"/>
                <w:szCs w:val="28"/>
              </w:rPr>
              <w:t>п</w:t>
            </w:r>
            <w:proofErr w:type="gramEnd"/>
            <w:r w:rsidRPr="004624C4">
              <w:rPr>
                <w:sz w:val="28"/>
                <w:szCs w:val="28"/>
              </w:rPr>
              <w:t>ідхід</w:t>
            </w:r>
            <w:proofErr w:type="spellEnd"/>
            <w:r w:rsidRPr="004624C4">
              <w:rPr>
                <w:sz w:val="28"/>
                <w:szCs w:val="28"/>
              </w:rPr>
              <w:t xml:space="preserve"> до </w:t>
            </w:r>
            <w:proofErr w:type="spellStart"/>
            <w:r w:rsidRPr="004624C4">
              <w:rPr>
                <w:sz w:val="28"/>
                <w:szCs w:val="28"/>
              </w:rPr>
              <w:t>самоосвіти</w:t>
            </w:r>
            <w:proofErr w:type="spellEnd"/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420"/>
        </w:trPr>
        <w:tc>
          <w:tcPr>
            <w:tcW w:w="2533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4624C4">
              <w:rPr>
                <w:b/>
                <w:bCs/>
                <w:sz w:val="28"/>
                <w:szCs w:val="28"/>
              </w:rPr>
              <w:t xml:space="preserve">4.  </w:t>
            </w:r>
            <w:proofErr w:type="spellStart"/>
            <w:r w:rsidRPr="004624C4">
              <w:rPr>
                <w:b/>
                <w:bCs/>
                <w:sz w:val="28"/>
                <w:szCs w:val="28"/>
              </w:rPr>
              <w:t>Результативність</w:t>
            </w:r>
            <w:proofErr w:type="spellEnd"/>
            <w:r w:rsidRPr="004624C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b/>
                <w:bCs/>
                <w:sz w:val="28"/>
                <w:szCs w:val="28"/>
              </w:rPr>
              <w:t>самоосвіти</w:t>
            </w:r>
            <w:proofErr w:type="spellEnd"/>
          </w:p>
        </w:tc>
        <w:tc>
          <w:tcPr>
            <w:tcW w:w="567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4624C4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Якісні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зміни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gramStart"/>
            <w:r w:rsidRPr="004624C4">
              <w:rPr>
                <w:sz w:val="28"/>
                <w:szCs w:val="28"/>
              </w:rPr>
              <w:t>у</w:t>
            </w:r>
            <w:proofErr w:type="gram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педагогічній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діяльності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 w:val="restart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82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A62EF1" w:rsidRDefault="00D50D9B" w:rsidP="00A62EF1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A62EF1">
              <w:rPr>
                <w:sz w:val="28"/>
                <w:szCs w:val="28"/>
              </w:rPr>
              <w:t>П</w:t>
            </w:r>
            <w:proofErr w:type="gramEnd"/>
            <w:r w:rsidRPr="00A62EF1">
              <w:rPr>
                <w:sz w:val="28"/>
                <w:szCs w:val="28"/>
              </w:rPr>
              <w:t>ідготовка</w:t>
            </w:r>
            <w:proofErr w:type="spellEnd"/>
            <w:r w:rsidRPr="00A62EF1">
              <w:rPr>
                <w:sz w:val="28"/>
                <w:szCs w:val="28"/>
              </w:rPr>
              <w:t xml:space="preserve"> </w:t>
            </w:r>
            <w:proofErr w:type="spellStart"/>
            <w:r w:rsidRPr="00A62EF1">
              <w:rPr>
                <w:sz w:val="28"/>
                <w:szCs w:val="28"/>
              </w:rPr>
              <w:t>власних</w:t>
            </w:r>
            <w:proofErr w:type="spellEnd"/>
            <w:r w:rsidRPr="00A62EF1">
              <w:rPr>
                <w:sz w:val="28"/>
                <w:szCs w:val="28"/>
              </w:rPr>
              <w:t xml:space="preserve"> </w:t>
            </w:r>
            <w:proofErr w:type="spellStart"/>
            <w:r w:rsidRPr="00A62EF1">
              <w:rPr>
                <w:sz w:val="28"/>
                <w:szCs w:val="28"/>
              </w:rPr>
              <w:t>програм</w:t>
            </w:r>
            <w:proofErr w:type="spellEnd"/>
            <w:r w:rsidRPr="00A62EF1">
              <w:rPr>
                <w:sz w:val="28"/>
                <w:szCs w:val="28"/>
              </w:rPr>
              <w:t xml:space="preserve">, </w:t>
            </w:r>
            <w:proofErr w:type="spellStart"/>
            <w:r w:rsidRPr="00A62EF1">
              <w:rPr>
                <w:sz w:val="28"/>
                <w:szCs w:val="28"/>
              </w:rPr>
              <w:t>підручників</w:t>
            </w:r>
            <w:proofErr w:type="spellEnd"/>
            <w:r w:rsidRPr="00A62EF1">
              <w:rPr>
                <w:sz w:val="28"/>
                <w:szCs w:val="28"/>
              </w:rPr>
              <w:t xml:space="preserve">, </w:t>
            </w:r>
            <w:proofErr w:type="spellStart"/>
            <w:r w:rsidRPr="00A62EF1">
              <w:rPr>
                <w:sz w:val="28"/>
                <w:szCs w:val="28"/>
              </w:rPr>
              <w:t>посібників</w:t>
            </w:r>
            <w:proofErr w:type="spellEnd"/>
            <w:r w:rsidRPr="00A62EF1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40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Здійснення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інноваційної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діяльності</w:t>
            </w:r>
            <w:proofErr w:type="spellEnd"/>
            <w:r w:rsidRPr="004624C4"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73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Творче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використання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gramStart"/>
            <w:r w:rsidRPr="004624C4">
              <w:rPr>
                <w:sz w:val="28"/>
                <w:szCs w:val="28"/>
              </w:rPr>
              <w:t>у</w:t>
            </w:r>
            <w:proofErr w:type="gram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педагогічній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діяльності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досягнень</w:t>
            </w:r>
            <w:proofErr w:type="spellEnd"/>
            <w:r w:rsidRPr="004624C4">
              <w:rPr>
                <w:sz w:val="28"/>
                <w:szCs w:val="28"/>
              </w:rPr>
              <w:t xml:space="preserve"> ППД;</w:t>
            </w: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A62EF1">
        <w:trPr>
          <w:trHeight w:val="795"/>
        </w:trPr>
        <w:tc>
          <w:tcPr>
            <w:tcW w:w="2533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0D9B" w:rsidRPr="004624C4" w:rsidRDefault="00D50D9B" w:rsidP="00537395">
            <w:pPr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4624C4">
              <w:rPr>
                <w:sz w:val="28"/>
                <w:szCs w:val="28"/>
              </w:rPr>
              <w:t>Створення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авторської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ідеї</w:t>
            </w:r>
            <w:proofErr w:type="spellEnd"/>
            <w:r w:rsidRPr="004624C4">
              <w:rPr>
                <w:sz w:val="28"/>
                <w:szCs w:val="28"/>
              </w:rPr>
              <w:t xml:space="preserve"> </w:t>
            </w:r>
            <w:proofErr w:type="spellStart"/>
            <w:r w:rsidRPr="004624C4">
              <w:rPr>
                <w:sz w:val="28"/>
                <w:szCs w:val="28"/>
              </w:rPr>
              <w:t>навчання</w:t>
            </w:r>
            <w:proofErr w:type="spellEnd"/>
            <w:r w:rsidRPr="004624C4">
              <w:rPr>
                <w:sz w:val="28"/>
                <w:szCs w:val="28"/>
              </w:rPr>
              <w:t xml:space="preserve"> і </w:t>
            </w:r>
            <w:proofErr w:type="spellStart"/>
            <w:r w:rsidRPr="004624C4">
              <w:rPr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567" w:type="dxa"/>
            <w:vMerge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D50D9B" w:rsidRPr="003269EC" w:rsidTr="00B92A1B">
        <w:tc>
          <w:tcPr>
            <w:tcW w:w="2533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 w:rsidRPr="004624C4">
              <w:rPr>
                <w:b/>
                <w:bCs/>
                <w:sz w:val="28"/>
                <w:szCs w:val="28"/>
                <w:lang w:val="uk-UA"/>
              </w:rPr>
              <w:t>Всього балів</w:t>
            </w:r>
          </w:p>
        </w:tc>
        <w:tc>
          <w:tcPr>
            <w:tcW w:w="567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4624C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6" w:type="dxa"/>
            <w:gridSpan w:val="6"/>
          </w:tcPr>
          <w:p w:rsidR="00D50D9B" w:rsidRPr="004624C4" w:rsidRDefault="00D50D9B" w:rsidP="006861D6">
            <w:pPr>
              <w:spacing w:line="276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537395" w:rsidRPr="003269EC" w:rsidRDefault="00537395" w:rsidP="00537395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537395" w:rsidRDefault="00537395" w:rsidP="00537395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50D9B" w:rsidRDefault="00D50D9B" w:rsidP="00537395">
      <w:pPr>
        <w:spacing w:line="360" w:lineRule="auto"/>
        <w:jc w:val="both"/>
        <w:rPr>
          <w:b/>
          <w:color w:val="C00000"/>
          <w:szCs w:val="28"/>
          <w:lang w:val="uk-UA"/>
        </w:rPr>
      </w:pPr>
    </w:p>
    <w:p w:rsidR="00D50D9B" w:rsidRDefault="00D50D9B" w:rsidP="00537395">
      <w:pPr>
        <w:spacing w:line="360" w:lineRule="auto"/>
        <w:jc w:val="both"/>
        <w:rPr>
          <w:b/>
          <w:color w:val="C00000"/>
          <w:szCs w:val="28"/>
          <w:lang w:val="uk-UA"/>
        </w:rPr>
      </w:pPr>
    </w:p>
    <w:p w:rsidR="00D50D9B" w:rsidRDefault="00D50D9B" w:rsidP="00537395">
      <w:pPr>
        <w:spacing w:line="360" w:lineRule="auto"/>
        <w:jc w:val="both"/>
        <w:rPr>
          <w:b/>
          <w:color w:val="C00000"/>
          <w:szCs w:val="28"/>
          <w:lang w:val="uk-UA"/>
        </w:rPr>
      </w:pPr>
    </w:p>
    <w:p w:rsidR="00D50D9B" w:rsidRDefault="00D50D9B" w:rsidP="00537395">
      <w:pPr>
        <w:spacing w:line="360" w:lineRule="auto"/>
        <w:jc w:val="both"/>
        <w:rPr>
          <w:b/>
          <w:color w:val="C00000"/>
          <w:szCs w:val="28"/>
          <w:lang w:val="uk-UA"/>
        </w:rPr>
      </w:pPr>
    </w:p>
    <w:p w:rsidR="00537395" w:rsidRPr="00D50D9B" w:rsidRDefault="00537395" w:rsidP="00D50D9B">
      <w:pPr>
        <w:spacing w:line="360" w:lineRule="auto"/>
        <w:jc w:val="center"/>
        <w:rPr>
          <w:b/>
          <w:color w:val="C00000"/>
          <w:szCs w:val="28"/>
          <w:lang w:val="uk-UA"/>
        </w:rPr>
      </w:pPr>
      <w:r w:rsidRPr="00D50D9B">
        <w:rPr>
          <w:b/>
          <w:color w:val="C00000"/>
          <w:szCs w:val="28"/>
          <w:lang w:val="uk-UA"/>
        </w:rPr>
        <w:lastRenderedPageBreak/>
        <w:t>Діагностична карта педагогічної оцінки</w:t>
      </w:r>
    </w:p>
    <w:p w:rsidR="00537395" w:rsidRPr="00D50D9B" w:rsidRDefault="00537395" w:rsidP="00D50D9B">
      <w:pPr>
        <w:spacing w:line="360" w:lineRule="auto"/>
        <w:jc w:val="center"/>
        <w:rPr>
          <w:b/>
          <w:color w:val="C00000"/>
          <w:szCs w:val="28"/>
          <w:lang w:val="uk-UA"/>
        </w:rPr>
      </w:pPr>
      <w:r w:rsidRPr="00D50D9B">
        <w:rPr>
          <w:b/>
          <w:color w:val="C00000"/>
          <w:szCs w:val="28"/>
          <w:lang w:val="uk-UA"/>
        </w:rPr>
        <w:t xml:space="preserve">та самооцінки готовності </w:t>
      </w:r>
      <w:r w:rsidR="00D50D9B" w:rsidRPr="00D50D9B">
        <w:rPr>
          <w:b/>
          <w:color w:val="C00000"/>
          <w:szCs w:val="28"/>
          <w:lang w:val="uk-UA"/>
        </w:rPr>
        <w:t>педагогічного працівника</w:t>
      </w:r>
      <w:r w:rsidRPr="00D50D9B">
        <w:rPr>
          <w:b/>
          <w:color w:val="C00000"/>
          <w:szCs w:val="28"/>
          <w:lang w:val="uk-UA"/>
        </w:rPr>
        <w:t xml:space="preserve"> до саморозвитку</w:t>
      </w:r>
    </w:p>
    <w:p w:rsidR="00537395" w:rsidRPr="00D50D9B" w:rsidRDefault="00537395" w:rsidP="00537395">
      <w:pPr>
        <w:spacing w:line="360" w:lineRule="auto"/>
        <w:jc w:val="both"/>
        <w:rPr>
          <w:szCs w:val="28"/>
          <w:lang w:val="uk-UA"/>
        </w:rPr>
      </w:pPr>
      <w:r w:rsidRPr="00D50D9B">
        <w:rPr>
          <w:b/>
          <w:szCs w:val="28"/>
          <w:lang w:val="uk-UA"/>
        </w:rPr>
        <w:t xml:space="preserve">Мета: </w:t>
      </w:r>
      <w:r w:rsidRPr="00D50D9B">
        <w:rPr>
          <w:szCs w:val="28"/>
          <w:lang w:val="uk-UA"/>
        </w:rPr>
        <w:t>оцінити та визначити рівень сформованості вмінь та навичок саморозвитку</w:t>
      </w:r>
    </w:p>
    <w:p w:rsidR="00537395" w:rsidRPr="00D50D9B" w:rsidRDefault="00537395" w:rsidP="00D50D9B">
      <w:pPr>
        <w:spacing w:line="360" w:lineRule="auto"/>
        <w:rPr>
          <w:szCs w:val="28"/>
          <w:lang w:val="uk-UA"/>
        </w:rPr>
      </w:pPr>
      <w:r w:rsidRPr="00D50D9B">
        <w:rPr>
          <w:szCs w:val="28"/>
          <w:lang w:val="uk-UA"/>
        </w:rPr>
        <w:t xml:space="preserve">Прізвище, </w:t>
      </w:r>
      <w:proofErr w:type="spellStart"/>
      <w:r w:rsidRPr="00D50D9B">
        <w:rPr>
          <w:szCs w:val="28"/>
          <w:lang w:val="uk-UA"/>
        </w:rPr>
        <w:t>ім</w:t>
      </w:r>
      <w:proofErr w:type="spellEnd"/>
      <w:r w:rsidRPr="00D50D9B">
        <w:rPr>
          <w:szCs w:val="28"/>
        </w:rPr>
        <w:t>’</w:t>
      </w:r>
      <w:r w:rsidR="00D50D9B" w:rsidRPr="00D50D9B">
        <w:rPr>
          <w:szCs w:val="28"/>
          <w:lang w:val="uk-UA"/>
        </w:rPr>
        <w:t>я, по батькові ………..</w:t>
      </w:r>
      <w:r w:rsidRPr="00D50D9B">
        <w:rPr>
          <w:szCs w:val="28"/>
          <w:lang w:val="uk-UA"/>
        </w:rPr>
        <w:t>…………………………………</w:t>
      </w:r>
      <w:r w:rsidR="00D50D9B" w:rsidRPr="00D50D9B">
        <w:rPr>
          <w:szCs w:val="28"/>
          <w:lang w:val="uk-UA"/>
        </w:rPr>
        <w:t>…………….</w:t>
      </w:r>
      <w:bookmarkStart w:id="0" w:name="_GoBack"/>
      <w:bookmarkEnd w:id="0"/>
    </w:p>
    <w:tbl>
      <w:tblPr>
        <w:tblW w:w="11451" w:type="dxa"/>
        <w:tblInd w:w="-93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1E0" w:firstRow="1" w:lastRow="1" w:firstColumn="1" w:lastColumn="1" w:noHBand="0" w:noVBand="0"/>
      </w:tblPr>
      <w:tblGrid>
        <w:gridCol w:w="495"/>
        <w:gridCol w:w="8914"/>
        <w:gridCol w:w="2042"/>
      </w:tblGrid>
      <w:tr w:rsidR="00537395" w:rsidRPr="00D50D9B" w:rsidTr="00D50D9B">
        <w:tc>
          <w:tcPr>
            <w:tcW w:w="495" w:type="dxa"/>
            <w:tcBorders>
              <w:top w:val="single" w:sz="8" w:space="0" w:color="C0504D"/>
            </w:tcBorders>
            <w:shd w:val="clear" w:color="auto" w:fill="C0504D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color w:val="FFFFFF"/>
                <w:szCs w:val="28"/>
                <w:lang w:val="uk-UA"/>
              </w:rPr>
            </w:pP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C0504D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color w:val="FFFFFF"/>
                <w:szCs w:val="28"/>
                <w:lang w:val="uk-UA"/>
              </w:rPr>
            </w:pPr>
            <w:r w:rsidRPr="00D50D9B">
              <w:rPr>
                <w:b/>
                <w:bCs/>
                <w:color w:val="FFFFFF"/>
                <w:szCs w:val="28"/>
                <w:lang w:val="uk-UA"/>
              </w:rPr>
              <w:t>І.Мотиваційний  фактор ( 9 – 81 бал )</w:t>
            </w:r>
          </w:p>
        </w:tc>
        <w:tc>
          <w:tcPr>
            <w:tcW w:w="2042" w:type="dxa"/>
            <w:tcBorders>
              <w:top w:val="single" w:sz="8" w:space="0" w:color="C0504D"/>
            </w:tcBorders>
            <w:shd w:val="clear" w:color="auto" w:fill="C0504D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color w:val="FFFFFF"/>
                <w:szCs w:val="28"/>
                <w:lang w:val="uk-UA"/>
              </w:rPr>
            </w:pP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Усвідомлення особистої та суспільної значущості безперервної освіти в педагогічній діяльності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Наявність стійких пізнавальних інтересів у педагогіці та психології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Почуття обов’язку та відповідальності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Допитливість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Прагнення отримати високу оцінку свого саморозвитку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Потреба у психолого-педагогічній самоосвіті (ППС)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Потреба у самопізнанні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Рангове місце ППС серед 9 найбільш значущих для вчителя видів діяльності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9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Впевненість у своїх силах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ІІ. Когнітивний компонент ( 6 – 54 бали )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Рівень загальноосвітніх знань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Рівень загальноосвітніх умінь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Рівень педагогічних знань та вмінь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Рівень психологічних знань та вмінь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Рівень методичних  знань та вмінь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Рівень спеціальних знань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ІІІ. Морально-вольовий компонент (  9 – 81 бал )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Позитивне ставлення до процесу навчання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Критичність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Цілеспрямованість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Прагнення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Працездатність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доводити справи до кінця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Самостійність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Сміливість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9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Самокритичність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І</w:t>
            </w:r>
            <w:r w:rsidRPr="00D50D9B">
              <w:rPr>
                <w:szCs w:val="28"/>
                <w:lang w:val="en-US"/>
              </w:rPr>
              <w:t>V</w:t>
            </w:r>
            <w:proofErr w:type="spellStart"/>
            <w:r w:rsidRPr="00D50D9B">
              <w:rPr>
                <w:szCs w:val="28"/>
                <w:lang w:val="uk-UA"/>
              </w:rPr>
              <w:t>.Гностичний</w:t>
            </w:r>
            <w:proofErr w:type="spellEnd"/>
            <w:r w:rsidRPr="00D50D9B">
              <w:rPr>
                <w:szCs w:val="28"/>
                <w:lang w:val="uk-UA"/>
              </w:rPr>
              <w:t xml:space="preserve"> компонент ( 16 – 144 бали ) 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ставити і вирішувати пізнавальні задачі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Гнучкість та оперативність мислення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Спостережливість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Схильність до аналізу педагогічної діяльності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Креативність та її прояв у педагогічній діяльності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Схильність до синтезу та узагальнення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Пам’ять та її оперативність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слухати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9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володіти різними видами читання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10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виокремлювати та засвоювати конкретний зміст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11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доводити та відстоювати власні твердження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систематизувати, класифікувати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13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бачити протиріччя та проблеми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14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переносити знання й уміння у новій ситуації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15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відмовитися від усталених шаблонів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Незалежність суджень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en-US"/>
              </w:rPr>
              <w:t>V</w:t>
            </w:r>
            <w:r w:rsidRPr="00D50D9B">
              <w:rPr>
                <w:szCs w:val="28"/>
                <w:lang w:val="uk-UA"/>
              </w:rPr>
              <w:t>. Організаційний компонент ( 7 – 6 бали )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планувати час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планувати свою роботу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перебудовувати систему діяльності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 xml:space="preserve">Вміння працювати в бібліотеці, Інтернеті, з комп’ютером 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орієнтуватися в класифікації джерел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володіти різними прийомами фіксації прочитаного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Вміння користуватися оргтехнікою та банком комп’ютерної інформації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en-US"/>
              </w:rPr>
              <w:t>V</w:t>
            </w:r>
            <w:r w:rsidRPr="00D50D9B">
              <w:rPr>
                <w:szCs w:val="28"/>
                <w:lang w:val="uk-UA"/>
              </w:rPr>
              <w:t>І. Здатність до самоуправління у педагогічній діяльності ( 5 – 45 балів)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Самооцінка самостійної особистої діяльності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Здатність до самоаналізу та рефлексії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Здатність до самоорганізації та мобілізації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Самоконтроль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Працьовитість та старанність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en-US"/>
              </w:rPr>
              <w:t>V</w:t>
            </w:r>
            <w:r w:rsidRPr="00D50D9B">
              <w:rPr>
                <w:szCs w:val="28"/>
                <w:lang w:val="uk-UA"/>
              </w:rPr>
              <w:t>ІІ. Комунікативні здібності ( 5 – 45 балів )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Здатність акумулювати і використовувати досвід самоосвітньої діяльності колег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Здатність до співпраці та взаємодопомоги у професійному педагогічному саморозвитку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Здатність організувати самоосвітню діяльність інших</w:t>
            </w:r>
          </w:p>
        </w:tc>
        <w:tc>
          <w:tcPr>
            <w:tcW w:w="204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8914" w:type="dxa"/>
            <w:tcBorders>
              <w:left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D50D9B">
              <w:rPr>
                <w:szCs w:val="28"/>
                <w:lang w:val="uk-UA"/>
              </w:rPr>
              <w:t>Здатність відстоювати свою точку зору та переконувати інших у процесі дискусії</w:t>
            </w:r>
          </w:p>
        </w:tc>
        <w:tc>
          <w:tcPr>
            <w:tcW w:w="2042" w:type="dxa"/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  <w:tr w:rsidR="00537395" w:rsidRPr="00D50D9B" w:rsidTr="00D50D9B">
        <w:tc>
          <w:tcPr>
            <w:tcW w:w="495" w:type="dxa"/>
            <w:tcBorders>
              <w:top w:val="double" w:sz="6" w:space="0" w:color="C0504D"/>
              <w:left w:val="single" w:sz="8" w:space="0" w:color="C0504D"/>
              <w:bottom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top w:val="double" w:sz="6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Cs/>
                <w:szCs w:val="28"/>
                <w:lang w:val="uk-UA"/>
              </w:rPr>
            </w:pPr>
            <w:r w:rsidRPr="00D50D9B">
              <w:rPr>
                <w:bCs/>
                <w:szCs w:val="28"/>
                <w:lang w:val="uk-UA"/>
              </w:rPr>
              <w:t>Здатність уникати конфліктів у процесі спільної діяльності</w:t>
            </w:r>
          </w:p>
        </w:tc>
        <w:tc>
          <w:tcPr>
            <w:tcW w:w="2042" w:type="dxa"/>
            <w:tcBorders>
              <w:top w:val="double" w:sz="6" w:space="0" w:color="C0504D"/>
              <w:bottom w:val="single" w:sz="8" w:space="0" w:color="C0504D"/>
              <w:right w:val="single" w:sz="8" w:space="0" w:color="C0504D"/>
            </w:tcBorders>
          </w:tcPr>
          <w:p w:rsidR="00537395" w:rsidRPr="00D50D9B" w:rsidRDefault="00537395" w:rsidP="006861D6">
            <w:pPr>
              <w:spacing w:line="360" w:lineRule="auto"/>
              <w:jc w:val="both"/>
              <w:rPr>
                <w:b/>
                <w:bCs/>
                <w:szCs w:val="28"/>
                <w:lang w:val="uk-UA"/>
              </w:rPr>
            </w:pPr>
            <w:r w:rsidRPr="00D50D9B">
              <w:rPr>
                <w:b/>
                <w:bCs/>
                <w:szCs w:val="28"/>
                <w:lang w:val="uk-UA"/>
              </w:rPr>
              <w:t>1 2 3 4 5 6 7 8 9</w:t>
            </w:r>
          </w:p>
        </w:tc>
      </w:tr>
    </w:tbl>
    <w:p w:rsidR="00537395" w:rsidRPr="00D50D9B" w:rsidRDefault="00537395" w:rsidP="00537395">
      <w:pPr>
        <w:spacing w:line="276" w:lineRule="auto"/>
        <w:jc w:val="both"/>
        <w:rPr>
          <w:szCs w:val="28"/>
          <w:lang w:val="uk-UA"/>
        </w:rPr>
      </w:pPr>
      <w:r w:rsidRPr="00D50D9B">
        <w:rPr>
          <w:b/>
          <w:szCs w:val="28"/>
          <w:lang w:val="uk-UA"/>
        </w:rPr>
        <w:t xml:space="preserve">Примітка: </w:t>
      </w:r>
      <w:r w:rsidRPr="00D50D9B">
        <w:rPr>
          <w:szCs w:val="28"/>
          <w:lang w:val="uk-UA"/>
        </w:rPr>
        <w:t>після заповнення діагностичної карти оцінки та самооцінки готовності до саморозвитку підраховується загальна кількість балів:</w:t>
      </w:r>
    </w:p>
    <w:p w:rsidR="00537395" w:rsidRPr="00D50D9B" w:rsidRDefault="00537395" w:rsidP="00537395">
      <w:pPr>
        <w:spacing w:line="276" w:lineRule="auto"/>
        <w:jc w:val="both"/>
        <w:rPr>
          <w:szCs w:val="28"/>
          <w:lang w:val="uk-UA"/>
        </w:rPr>
      </w:pPr>
      <w:r w:rsidRPr="00D50D9B">
        <w:rPr>
          <w:szCs w:val="28"/>
          <w:lang w:val="uk-UA"/>
        </w:rPr>
        <w:t>0 – 240 балів – низький рівень готовності до саморозвитку;</w:t>
      </w:r>
    </w:p>
    <w:p w:rsidR="00537395" w:rsidRPr="00D50D9B" w:rsidRDefault="00537395" w:rsidP="00537395">
      <w:pPr>
        <w:spacing w:line="276" w:lineRule="auto"/>
        <w:jc w:val="both"/>
        <w:rPr>
          <w:szCs w:val="28"/>
          <w:lang w:val="uk-UA"/>
        </w:rPr>
      </w:pPr>
      <w:r w:rsidRPr="00D50D9B">
        <w:rPr>
          <w:szCs w:val="28"/>
          <w:lang w:val="uk-UA"/>
        </w:rPr>
        <w:t>240 – 400 балів – середній рівень готовності до саморозвитку;</w:t>
      </w:r>
    </w:p>
    <w:p w:rsidR="00537395" w:rsidRPr="00D50D9B" w:rsidRDefault="00537395" w:rsidP="00537395">
      <w:pPr>
        <w:spacing w:line="276" w:lineRule="auto"/>
        <w:jc w:val="both"/>
        <w:rPr>
          <w:szCs w:val="28"/>
          <w:lang w:val="uk-UA"/>
        </w:rPr>
      </w:pPr>
      <w:r w:rsidRPr="00D50D9B">
        <w:rPr>
          <w:szCs w:val="28"/>
          <w:lang w:val="uk-UA"/>
        </w:rPr>
        <w:t>400 – 522 бали – високий рівень готовності до саморозвитку.</w:t>
      </w:r>
    </w:p>
    <w:p w:rsidR="00537395" w:rsidRPr="00D50D9B" w:rsidRDefault="00537395" w:rsidP="00537395">
      <w:pPr>
        <w:spacing w:line="276" w:lineRule="auto"/>
        <w:jc w:val="both"/>
        <w:rPr>
          <w:szCs w:val="28"/>
          <w:lang w:val="uk-UA"/>
        </w:rPr>
      </w:pPr>
      <w:r w:rsidRPr="00D50D9B">
        <w:rPr>
          <w:szCs w:val="28"/>
          <w:lang w:val="uk-UA"/>
        </w:rPr>
        <w:t xml:space="preserve">Зведений результат :   </w:t>
      </w:r>
    </w:p>
    <w:p w:rsidR="00537395" w:rsidRPr="00D50D9B" w:rsidRDefault="00537395" w:rsidP="00537395">
      <w:pPr>
        <w:tabs>
          <w:tab w:val="left" w:pos="2100"/>
        </w:tabs>
        <w:spacing w:line="276" w:lineRule="auto"/>
        <w:jc w:val="both"/>
        <w:rPr>
          <w:b/>
          <w:szCs w:val="28"/>
          <w:lang w:val="uk-UA"/>
        </w:rPr>
      </w:pPr>
      <w:r w:rsidRPr="00D50D9B">
        <w:rPr>
          <w:szCs w:val="28"/>
          <w:lang w:val="uk-UA"/>
        </w:rPr>
        <w:t>………………… балів    -        ………………………… рівень готовності до саморозвитку.</w:t>
      </w:r>
    </w:p>
    <w:p w:rsidR="00A80492" w:rsidRPr="00D50D9B" w:rsidRDefault="00A80492">
      <w:pPr>
        <w:rPr>
          <w:sz w:val="22"/>
          <w:lang w:val="uk-UA"/>
        </w:rPr>
      </w:pPr>
    </w:p>
    <w:sectPr w:rsidR="00A80492" w:rsidRPr="00D50D9B" w:rsidSect="00D50D9B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495"/>
    <w:multiLevelType w:val="hybridMultilevel"/>
    <w:tmpl w:val="081C543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03148"/>
    <w:multiLevelType w:val="hybridMultilevel"/>
    <w:tmpl w:val="A0928A1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834B6"/>
    <w:multiLevelType w:val="hybridMultilevel"/>
    <w:tmpl w:val="E3943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028CA"/>
    <w:multiLevelType w:val="hybridMultilevel"/>
    <w:tmpl w:val="FEDE510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DC7DFB"/>
    <w:multiLevelType w:val="hybridMultilevel"/>
    <w:tmpl w:val="C4C67A7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2C"/>
    <w:rsid w:val="0003472C"/>
    <w:rsid w:val="00537395"/>
    <w:rsid w:val="00A62EF1"/>
    <w:rsid w:val="00A80492"/>
    <w:rsid w:val="00D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3631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2015-10-13T17:08:00Z</dcterms:created>
  <dcterms:modified xsi:type="dcterms:W3CDTF">2015-10-13T18:27:00Z</dcterms:modified>
</cp:coreProperties>
</file>