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D8" w:rsidRPr="00ED7AD8" w:rsidRDefault="00ED7AD8" w:rsidP="00ED7AD8">
      <w:pPr>
        <w:shd w:val="clear" w:color="auto" w:fill="FFFFFF"/>
        <w:spacing w:after="0" w:line="360" w:lineRule="atLeast"/>
        <w:jc w:val="center"/>
        <w:outlineLvl w:val="2"/>
        <w:rPr>
          <w:rFonts w:ascii="Arial" w:eastAsia="Times New Roman" w:hAnsi="Arial" w:cs="Arial"/>
          <w:b/>
          <w:bCs/>
          <w:color w:val="575353"/>
          <w:sz w:val="24"/>
          <w:szCs w:val="24"/>
          <w:lang w:eastAsia="uk-UA"/>
        </w:rPr>
      </w:pPr>
      <w:bookmarkStart w:id="0" w:name="_GoBack"/>
      <w:bookmarkEnd w:id="0"/>
      <w:r w:rsidRPr="00ED7AD8">
        <w:rPr>
          <w:rFonts w:ascii="Arial" w:eastAsia="Times New Roman" w:hAnsi="Arial" w:cs="Arial"/>
          <w:b/>
          <w:bCs/>
          <w:color w:val="575353"/>
          <w:sz w:val="24"/>
          <w:szCs w:val="24"/>
          <w:lang w:eastAsia="uk-UA"/>
        </w:rPr>
        <w:t>МІНІСТЕРСТВО ОСВІТИ І НАУКИ УКРАЇНИ</w:t>
      </w:r>
    </w:p>
    <w:p w:rsidR="00ED7AD8" w:rsidRPr="00ED7AD8" w:rsidRDefault="00ED7AD8" w:rsidP="00ED7AD8">
      <w:pPr>
        <w:shd w:val="clear" w:color="auto" w:fill="FFFFFF"/>
        <w:spacing w:after="0" w:line="360" w:lineRule="atLeast"/>
        <w:jc w:val="center"/>
        <w:outlineLvl w:val="2"/>
        <w:rPr>
          <w:rFonts w:ascii="Arial" w:eastAsia="Times New Roman" w:hAnsi="Arial" w:cs="Arial"/>
          <w:b/>
          <w:bCs/>
          <w:color w:val="575353"/>
          <w:sz w:val="24"/>
          <w:szCs w:val="24"/>
          <w:lang w:eastAsia="uk-UA"/>
        </w:rPr>
      </w:pPr>
      <w:r w:rsidRPr="00ED7AD8">
        <w:rPr>
          <w:rFonts w:ascii="Arial" w:eastAsia="Times New Roman" w:hAnsi="Arial" w:cs="Arial"/>
          <w:b/>
          <w:bCs/>
          <w:color w:val="575353"/>
          <w:sz w:val="24"/>
          <w:szCs w:val="24"/>
          <w:lang w:eastAsia="uk-UA"/>
        </w:rPr>
        <w:t>НАКАЗ</w:t>
      </w:r>
    </w:p>
    <w:p w:rsidR="00ED7AD8" w:rsidRPr="00ED7AD8" w:rsidRDefault="00ED7AD8" w:rsidP="00ED7AD8">
      <w:pPr>
        <w:shd w:val="clear" w:color="auto" w:fill="FFFFFF"/>
        <w:spacing w:after="0" w:line="360" w:lineRule="atLeast"/>
        <w:jc w:val="center"/>
        <w:outlineLvl w:val="2"/>
        <w:rPr>
          <w:rFonts w:ascii="Arial" w:eastAsia="Times New Roman" w:hAnsi="Arial" w:cs="Arial"/>
          <w:b/>
          <w:bCs/>
          <w:color w:val="575353"/>
          <w:sz w:val="24"/>
          <w:szCs w:val="24"/>
          <w:lang w:eastAsia="uk-UA"/>
        </w:rPr>
      </w:pPr>
      <w:r w:rsidRPr="00ED7AD8">
        <w:rPr>
          <w:rFonts w:ascii="Arial" w:eastAsia="Times New Roman" w:hAnsi="Arial" w:cs="Arial"/>
          <w:b/>
          <w:bCs/>
          <w:color w:val="575353"/>
          <w:sz w:val="24"/>
          <w:szCs w:val="24"/>
          <w:lang w:eastAsia="uk-UA"/>
        </w:rPr>
        <w:t>30 травня 2006 року № 419</w:t>
      </w:r>
    </w:p>
    <w:p w:rsidR="00ED7AD8" w:rsidRPr="00ED7AD8" w:rsidRDefault="00ED7AD8" w:rsidP="00ED7AD8">
      <w:pPr>
        <w:shd w:val="clear" w:color="auto" w:fill="FFFFFF"/>
        <w:spacing w:after="0" w:line="285" w:lineRule="atLeast"/>
        <w:jc w:val="center"/>
        <w:outlineLvl w:val="1"/>
        <w:rPr>
          <w:rFonts w:ascii="Arial" w:eastAsia="Times New Roman" w:hAnsi="Arial" w:cs="Arial"/>
          <w:b/>
          <w:bCs/>
          <w:color w:val="595959"/>
          <w:sz w:val="24"/>
          <w:szCs w:val="24"/>
          <w:lang w:eastAsia="uk-UA"/>
        </w:rPr>
      </w:pPr>
      <w:r w:rsidRPr="00ED7AD8">
        <w:rPr>
          <w:rFonts w:ascii="Arial" w:eastAsia="Times New Roman" w:hAnsi="Arial" w:cs="Arial"/>
          <w:b/>
          <w:bCs/>
          <w:color w:val="595959"/>
          <w:sz w:val="24"/>
          <w:szCs w:val="24"/>
          <w:lang w:eastAsia="uk-UA"/>
        </w:rPr>
        <w:t>Про затвердження Положення про організацію навчально-виробничого процесу у професійно-технічних навчальних закладах</w:t>
      </w:r>
    </w:p>
    <w:p w:rsidR="00ED7AD8" w:rsidRPr="00ED7AD8" w:rsidRDefault="00ED7AD8" w:rsidP="00ED7AD8">
      <w:pPr>
        <w:spacing w:after="0" w:line="240" w:lineRule="auto"/>
        <w:jc w:val="center"/>
        <w:rPr>
          <w:rFonts w:ascii="Arial" w:eastAsia="Times New Roman" w:hAnsi="Arial" w:cs="Arial"/>
          <w:sz w:val="24"/>
          <w:szCs w:val="24"/>
          <w:lang w:eastAsia="uk-UA"/>
        </w:rPr>
      </w:pPr>
      <w:r w:rsidRPr="00ED7AD8">
        <w:rPr>
          <w:rFonts w:ascii="Arial" w:eastAsia="Times New Roman" w:hAnsi="Arial" w:cs="Arial"/>
          <w:color w:val="595959"/>
          <w:sz w:val="24"/>
          <w:szCs w:val="24"/>
          <w:lang w:eastAsia="uk-UA"/>
        </w:rPr>
        <w:br/>
      </w:r>
    </w:p>
    <w:p w:rsidR="00ED7AD8" w:rsidRPr="00ED7AD8" w:rsidRDefault="00ED7AD8" w:rsidP="00ED7AD8">
      <w:pPr>
        <w:shd w:val="clear" w:color="auto" w:fill="FFFFFF"/>
        <w:spacing w:after="0" w:line="360" w:lineRule="atLeast"/>
        <w:jc w:val="center"/>
        <w:outlineLvl w:val="2"/>
        <w:rPr>
          <w:rFonts w:ascii="Arial" w:eastAsia="Times New Roman" w:hAnsi="Arial" w:cs="Arial"/>
          <w:b/>
          <w:bCs/>
          <w:color w:val="575353"/>
          <w:sz w:val="24"/>
          <w:szCs w:val="24"/>
          <w:lang w:eastAsia="uk-UA"/>
        </w:rPr>
      </w:pPr>
      <w:r w:rsidRPr="00ED7AD8">
        <w:rPr>
          <w:rFonts w:ascii="Arial" w:eastAsia="Times New Roman" w:hAnsi="Arial" w:cs="Arial"/>
          <w:b/>
          <w:bCs/>
          <w:color w:val="575353"/>
          <w:sz w:val="24"/>
          <w:szCs w:val="24"/>
          <w:lang w:eastAsia="uk-UA"/>
        </w:rPr>
        <w:t>Зареєстровано в Міністерстві юстиції України </w:t>
      </w:r>
      <w:r w:rsidRPr="00ED7AD8">
        <w:rPr>
          <w:rFonts w:ascii="Arial" w:eastAsia="Times New Roman" w:hAnsi="Arial" w:cs="Arial"/>
          <w:b/>
          <w:bCs/>
          <w:color w:val="575353"/>
          <w:sz w:val="24"/>
          <w:szCs w:val="24"/>
          <w:lang w:eastAsia="uk-UA"/>
        </w:rPr>
        <w:br/>
        <w:t>15 червня 2006 року за № 711/12585</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Останнi змiни внесено: Наказ Мiнiстерства освiти i науки України вiд 10.11.2008 № 1019</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Вiдповiдно до ст. 11 Закону України «Про професiйно-технiчну освiту»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НАКАЗУЮ:</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1. Затвердити Положення про органiзацiю навчально-виробничого процесу у професiйно-технiчних навчальних закладах (додається).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 Визнати таким, що втратив чиннiсть, наказ Мiнiстерства освiти України вiд 18 травня 1998 року № 181 «Про затвердження Положення про органiзацiю навчально-виробничого процесу в професiйно-технiчних навчальних закладах», зареєстрований в Мiнiстерствi юстицiї України 16 липня 1998 року за № 460/2900.</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 Довести це Положення до органiв управлiння професiйно-технiчною освiтою, професiйно-технiчних навчальних закладiв та забезпечити введення його в дiю з 1 вересня 2006 року.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4. Контроль за виконанням наказу покласти на першого заступника Мiнiстра Жебровського Б. М.</w:t>
      </w:r>
    </w:p>
    <w:p w:rsidR="00ED7AD8" w:rsidRPr="00ED7AD8" w:rsidRDefault="00ED7AD8" w:rsidP="00ED7AD8">
      <w:pPr>
        <w:shd w:val="clear" w:color="auto" w:fill="FFFFFF"/>
        <w:spacing w:after="0" w:line="285" w:lineRule="atLeast"/>
        <w:jc w:val="right"/>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Мiнiстр </w:t>
      </w:r>
      <w:r w:rsidRPr="00ED7AD8">
        <w:rPr>
          <w:rFonts w:ascii="Arial" w:eastAsia="Times New Roman" w:hAnsi="Arial" w:cs="Arial"/>
          <w:color w:val="595959"/>
          <w:sz w:val="24"/>
          <w:szCs w:val="24"/>
          <w:lang w:eastAsia="uk-UA"/>
        </w:rPr>
        <w:br/>
        <w:t>С. М. Нiколаєнко</w:t>
      </w: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ДОДАТКИ</w:t>
      </w:r>
    </w:p>
    <w:p w:rsid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p>
    <w:p w:rsidR="00ED7AD8" w:rsidRPr="00ED7AD8" w:rsidRDefault="00ED7AD8" w:rsidP="00ED7AD8">
      <w:pPr>
        <w:shd w:val="clear" w:color="auto" w:fill="FFFFFF"/>
        <w:spacing w:after="0" w:line="360" w:lineRule="atLeast"/>
        <w:jc w:val="right"/>
        <w:outlineLvl w:val="2"/>
        <w:rPr>
          <w:rFonts w:ascii="Arial" w:eastAsia="Times New Roman" w:hAnsi="Arial" w:cs="Arial"/>
          <w:b/>
          <w:bCs/>
          <w:color w:val="575353"/>
          <w:sz w:val="24"/>
          <w:szCs w:val="24"/>
          <w:lang w:eastAsia="uk-UA"/>
        </w:rPr>
      </w:pPr>
      <w:r w:rsidRPr="00ED7AD8">
        <w:rPr>
          <w:rFonts w:ascii="Arial" w:eastAsia="Times New Roman" w:hAnsi="Arial" w:cs="Arial"/>
          <w:b/>
          <w:bCs/>
          <w:color w:val="575353"/>
          <w:sz w:val="24"/>
          <w:szCs w:val="24"/>
          <w:lang w:eastAsia="uk-UA"/>
        </w:rPr>
        <w:t>ЗАТВЕРДЖЕНО</w:t>
      </w:r>
      <w:r w:rsidRPr="00ED7AD8">
        <w:rPr>
          <w:rFonts w:ascii="Arial" w:eastAsia="Times New Roman" w:hAnsi="Arial" w:cs="Arial"/>
          <w:b/>
          <w:bCs/>
          <w:color w:val="575353"/>
          <w:sz w:val="24"/>
          <w:szCs w:val="24"/>
          <w:lang w:eastAsia="uk-UA"/>
        </w:rPr>
        <w:br/>
        <w:t>наказом Міністерства освіти і науки України</w:t>
      </w:r>
      <w:r w:rsidRPr="00ED7AD8">
        <w:rPr>
          <w:rFonts w:ascii="Arial" w:eastAsia="Times New Roman" w:hAnsi="Arial" w:cs="Arial"/>
          <w:b/>
          <w:bCs/>
          <w:color w:val="575353"/>
          <w:sz w:val="24"/>
          <w:szCs w:val="24"/>
          <w:lang w:eastAsia="uk-UA"/>
        </w:rPr>
        <w:br/>
        <w:t>від 30 травня 2006 р. № 419</w:t>
      </w:r>
    </w:p>
    <w:p w:rsidR="00ED7AD8" w:rsidRPr="00ED7AD8" w:rsidRDefault="00ED7AD8" w:rsidP="00ED7AD8">
      <w:pPr>
        <w:shd w:val="clear" w:color="auto" w:fill="FFFFFF"/>
        <w:spacing w:after="0" w:line="360" w:lineRule="atLeast"/>
        <w:jc w:val="center"/>
        <w:outlineLvl w:val="2"/>
        <w:rPr>
          <w:rFonts w:ascii="Arial" w:eastAsia="Times New Roman" w:hAnsi="Arial" w:cs="Arial"/>
          <w:b/>
          <w:bCs/>
          <w:color w:val="575353"/>
          <w:sz w:val="24"/>
          <w:szCs w:val="24"/>
          <w:lang w:eastAsia="uk-UA"/>
        </w:rPr>
      </w:pPr>
      <w:r w:rsidRPr="00ED7AD8">
        <w:rPr>
          <w:rFonts w:ascii="Arial" w:eastAsia="Times New Roman" w:hAnsi="Arial" w:cs="Arial"/>
          <w:b/>
          <w:bCs/>
          <w:color w:val="575353"/>
          <w:sz w:val="24"/>
          <w:szCs w:val="24"/>
          <w:lang w:eastAsia="uk-UA"/>
        </w:rPr>
        <w:t>Зареєстровано</w:t>
      </w:r>
      <w:r w:rsidRPr="00ED7AD8">
        <w:rPr>
          <w:rFonts w:ascii="Arial" w:eastAsia="Times New Roman" w:hAnsi="Arial" w:cs="Arial"/>
          <w:b/>
          <w:bCs/>
          <w:color w:val="575353"/>
          <w:sz w:val="24"/>
          <w:szCs w:val="24"/>
          <w:lang w:eastAsia="uk-UA"/>
        </w:rPr>
        <w:br/>
        <w:t>в Міністерстві юстиції України</w:t>
      </w:r>
      <w:r w:rsidRPr="00ED7AD8">
        <w:rPr>
          <w:rFonts w:ascii="Arial" w:eastAsia="Times New Roman" w:hAnsi="Arial" w:cs="Arial"/>
          <w:b/>
          <w:bCs/>
          <w:color w:val="575353"/>
          <w:sz w:val="24"/>
          <w:szCs w:val="24"/>
          <w:lang w:eastAsia="uk-UA"/>
        </w:rPr>
        <w:br/>
        <w:t>15 червня 2006 р. за № 711/12585</w:t>
      </w:r>
    </w:p>
    <w:p w:rsidR="00ED7AD8" w:rsidRPr="00ED7AD8" w:rsidRDefault="00ED7AD8" w:rsidP="00ED7AD8">
      <w:pPr>
        <w:shd w:val="clear" w:color="auto" w:fill="FFFFFF"/>
        <w:spacing w:after="0" w:line="285" w:lineRule="atLeast"/>
        <w:jc w:val="center"/>
        <w:outlineLvl w:val="1"/>
        <w:rPr>
          <w:rFonts w:ascii="Arial" w:eastAsia="Times New Roman" w:hAnsi="Arial" w:cs="Arial"/>
          <w:b/>
          <w:bCs/>
          <w:color w:val="595959"/>
          <w:sz w:val="24"/>
          <w:szCs w:val="24"/>
          <w:lang w:eastAsia="uk-UA"/>
        </w:rPr>
      </w:pPr>
      <w:r w:rsidRPr="00ED7AD8">
        <w:rPr>
          <w:rFonts w:ascii="Arial" w:eastAsia="Times New Roman" w:hAnsi="Arial" w:cs="Arial"/>
          <w:b/>
          <w:bCs/>
          <w:color w:val="595959"/>
          <w:sz w:val="24"/>
          <w:szCs w:val="24"/>
          <w:lang w:eastAsia="uk-UA"/>
        </w:rPr>
        <w:t>ПОЛОЖЕННЯ</w:t>
      </w:r>
      <w:r w:rsidRPr="00ED7AD8">
        <w:rPr>
          <w:rFonts w:ascii="Arial" w:eastAsia="Times New Roman" w:hAnsi="Arial" w:cs="Arial"/>
          <w:b/>
          <w:bCs/>
          <w:color w:val="595959"/>
          <w:sz w:val="24"/>
          <w:szCs w:val="24"/>
          <w:lang w:eastAsia="uk-UA"/>
        </w:rPr>
        <w:br/>
        <w:t>про організацію навчально-виробничого процесу у професійно-технічних навчальних закладах</w:t>
      </w:r>
    </w:p>
    <w:p w:rsidR="00ED7AD8" w:rsidRPr="00ED7AD8" w:rsidRDefault="00ED7AD8" w:rsidP="00ED7AD8">
      <w:pPr>
        <w:spacing w:after="0" w:line="240" w:lineRule="auto"/>
        <w:jc w:val="both"/>
        <w:rPr>
          <w:rFonts w:ascii="Arial" w:eastAsia="Times New Roman" w:hAnsi="Arial" w:cs="Arial"/>
          <w:sz w:val="24"/>
          <w:szCs w:val="24"/>
          <w:lang w:eastAsia="uk-UA"/>
        </w:rPr>
      </w:pPr>
      <w:r w:rsidRPr="00ED7AD8">
        <w:rPr>
          <w:rFonts w:ascii="Arial" w:eastAsia="Times New Roman" w:hAnsi="Arial" w:cs="Arial"/>
          <w:color w:val="595959"/>
          <w:sz w:val="24"/>
          <w:szCs w:val="24"/>
          <w:lang w:eastAsia="uk-UA"/>
        </w:rPr>
        <w:br/>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1" w:name="a33"/>
      <w:bookmarkEnd w:id="1"/>
      <w:r w:rsidRPr="00ED7AD8">
        <w:rPr>
          <w:rFonts w:ascii="Arial" w:eastAsia="Times New Roman" w:hAnsi="Arial" w:cs="Arial"/>
          <w:b/>
          <w:bCs/>
          <w:color w:val="575353"/>
          <w:sz w:val="24"/>
          <w:szCs w:val="24"/>
          <w:lang w:eastAsia="uk-UA"/>
        </w:rPr>
        <w:t>1. Загальнi положення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1.1. Навчально-виробничий процес у професiйно-технiчному навчальному закладi (далi — ПТНЗ) — це система органiзацiйно-педагогiчних, методичних i технiчних заходiв, спрямованих на реалiзацiю змiсту i завдань ступеневої професiйно-технiчної освiти вiдповiдно до державних стандартiв.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Навчально-виробничий процес у ПТНЗ ґрунтується на принципах гуманiстичної особистiсно орiєнтованої педагогiки, демократизму, незалежностi вiд полiтичних, громадських, релiгiйних об’єднань, спiльнiй дiяльностi педагогiчних працiвникiв, учнiв, слухачiв, батькiв, колективiв пiдприємств, установ та органiзацiй (далi — пiдприємства), може включати природничо-математичну, гуманiтарну, фiзичну, загальнотехнiчну, професiйно-теоретичну, професiйно-практичну пiдготовку, а також виховну роботу з учнями, слухачами.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Це Положення визначає єдину систему планування, органiзацiї та облiку навчально-виробничого процесу, порядку проведення поточного, тематичного, промiжного i вихiдного контролю рiвня знань, умiнь та навичок учнiв, слухачiв, їх квалiфiкацiйної атестацiї.</w:t>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2" w:name="a41"/>
      <w:bookmarkEnd w:id="2"/>
      <w:r w:rsidRPr="00ED7AD8">
        <w:rPr>
          <w:rFonts w:ascii="Arial" w:eastAsia="Times New Roman" w:hAnsi="Arial" w:cs="Arial"/>
          <w:b/>
          <w:bCs/>
          <w:color w:val="575353"/>
          <w:sz w:val="24"/>
          <w:szCs w:val="24"/>
          <w:lang w:eastAsia="uk-UA"/>
        </w:rPr>
        <w:t>2. Планування навчально-виробничого процесу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2.1. Органiзацiя дiяльностi педагогiчного колективу щодо забезпечення навчально-виробничого процесу здiйснюється вiдповiдно до плану роботи ПТНЗ на навчальний рiк.</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 роботи на навчальний рiк є первинним документом, що визначає основнi напрями дiяльностi ПТНЗ i проблеми, над якими працюватиме колектив у поточному навчальному роцi, та включає такi роздiли: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«Вступ» — дається стислий аналiз результатiв i проблем навчально-виробничої, навчально-виховної, навчально-методичної, фiнансово-господарської, виробничо-комерцiйної дiяльностi та виконання обсягiв державного замовлення на пiдготовку робiтничих кадрiв (прийом, випуск) та пiдсумкiв їх працевлаштування.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«Органiзацiйнi заходи» — плануються основнi заходи щодо органiзацiйного забезпечення дiяльностi ПТНЗ, у тому числi з ознайомлення та вивчення контингенту учнiв, слухачiв нового набору, укладання угод з фiзичними та юридичними особами на пiдготовку, перепiдготовку та пiдвищення квалiфiкацiї робiтничих кадрiв, органiзацiї роботи приймальної комiсiї, пiдготовки та здачi в архiв навчально-планувальної документацiї за минулий рiк тощо.</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 xml:space="preserve">«Теоретична пiдготовка» — плануються заходи щодо вдосконалення органiзацiї та методики викладання теоретичних навчальних предметiв, пошукiв найбiльш </w:t>
      </w:r>
      <w:r w:rsidRPr="00ED7AD8">
        <w:rPr>
          <w:rFonts w:ascii="Arial" w:eastAsia="Times New Roman" w:hAnsi="Arial" w:cs="Arial"/>
          <w:color w:val="595959"/>
          <w:sz w:val="24"/>
          <w:szCs w:val="24"/>
          <w:lang w:eastAsia="uk-UA"/>
        </w:rPr>
        <w:lastRenderedPageBreak/>
        <w:t>ефективних i оптимальних методiв навчання, розробки дидактичних матерiалiв для комплексного методичного забезпечення занять (урокiв).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«Професiйно-практична пiдготовка» — плануються заходи щодо забезпечення i вдосконалення органiзацiї виробничого навчання та виробничої практики, розробки вiдповiдних планiв, дидактичних матерiалiв для комплексного методичного забезпечення занять (урокiв), пiдбiр навчально-виробничих робiт тощо.</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«Виховна робота» — плануються заходи, спрямованi на поєднання навчання з нацiонально-патрiотичним вихованням, впровадженням принципiв загальнолюдської моралi i духовностi, розвитком творчих здiбностей, талантiв та забезпеченням соцiального захисту учнiв, слухачiв.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«Фiзична пiдготовка» — плануються заходи, спрямованi на забезпечення та розвиток фiзичного здоров’я, комплексного пiдходу до формування гармонiйних якостей особистостi, вдосконалення фiзичної та психологiчної пiдготовки учнiв до активного життя i професiйної дiяльностi.</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«Контроль за органiзацiєю навчально-виробничого процесу» — плануються заходи щодо здiйснення контролю за станом навчальної, навчально-виробничої, навчально-виховної роботи, визначення рiвня знань, умiнь та навичок учнiв, слухачiв вiдповiдно до вимог робочих навчальних планiв та робочих навчальних програм.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«Методична робота» — плануються заходи з аналiтичної, органiзацiйної, пошукової, дослiдницької, науково-практичної, iнформацiйної дiяльностi з метою удосконалення професiйної компетентностi педагогiчних працiвникiв, пiдвищення ефективностi навчально-виробничого процесу, оновлення змiсту професiйно-технiчної освiти, а також розробка навчально-планувальної документацiї, планування роботи педагогiчної ради, методичних комiсiй, методичного кабiнету ПТНЗ тощо.</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«Пiдвищення квалiфiкацiї педагогiчних працiвникiв» — плануються заходи щодо пiдвищення квалiфiкацiйного рiвня педагогiчних працiвникiв у системi пiслядипломної освiти, стажування на виробництвi i у навчальних закладах та контролю за перiодичнiстю навчання.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«Охорона працi» — плануються заходи щодо забезпечення безпечних i нешкiдливих умов працi й навчання, промислової санiтарiї i протипожежного захисту в ПТНЗ та контроль за дотриманням вимог охорони працi пiд час професiйно-практичної пiдготовки учнiв, слухачiв на пiдприємствi чи в сферi послуг.</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«Удосконалення навчально-матерiальної бази» — плануються заходи щодо оснащення навчальних майстерень, кабiнетiв, лабораторiй, полiгонiв, автодромiв, трактородромiв, спортивних i побутових примiщень обладнанням та устаткуванням, забезпечення сировиною i паливно-мастильними та iншими матерiалами, iнструментами та дидактичними засобами навчання.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«Професiйно-орiєнтацiйна робота» — плануються заходи щодо професiйної орiєнтацiї населення на пiдготовку та отримання робiтничої професiї у ПТНЗ, проведення консультацiй з питань органiзацiї професiйного вiдбору, допрофесiйної пiдготовки та прийому громадян на навчання.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«Фiнансово-господарська та навчально-виробнича дiяльнiсть» — плануються заходи, спрямованi на забезпечення необхiдних умов функцiонування i розвитку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2.2. Основними навчально-методичними документами з планування навчально-виробничого процесу в ПТНЗ є:</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робочi навчальнi плани за професiями для певного ступеня професiйно-технiчної освiти;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робочi навчальнi програми з навчальних предметiв та професiйно-практичної пiдготовки, що передбаченi робочими навчальними планами;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поурочно-тематичнi плани з навчальних предметiв;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перелiк навчально-виробничих робiт з професiї на семестр чи курс навчання;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плани виробничого навчання навчальних груп на мiсяць;</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плани навчально-виробничої дiяльностi на пiврiччя;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плани занять (урокiв);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розклад занять.</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2.2.1. Робочi навчальнi плани за професiями для певного ступеня професiйно-технiчної освiти (далi — робочi навчальнi плани) — це документи, розробленi у вiдповiдностi з типовими навчальними планами пiдготовки квалiфiкованих робiтникiв з кожної професiї (далi — типовi навчальнi плани), що мiстять код i назву професiї згiдно з державним перелiком професiй з пiдготовки квалiфiкованих робiтникiв у ПТНЗ, код i назву професiї, спецiальностi (спецiалiзацiї) за державним класифiкатором професiй ДК 003:2005, освiтнiй рiвень вступника до ПТНЗ, обмеження щодо їх вiку i статi, медичних показникiв, термiн i цiль навчання, графiк навчально-виробничого процесу, зведенi данi загального фонду навчального часу в тижнях, перелiк обов’язкових навчальних предметiв, видiв навчальних робiт, кiлькiсть годин, вiдведених на них, послiдовнiсть їх вивчення, обсяг навчального часу на обов’язкову компоненту змiсту професiйно-технiчної освiти, загальний фонд навчального часу, форми, перiодичнiсть, термiни контролю знань, умiнь i навичок учнiв, слухачiв, критерiї їх квалiфiкацiйної атестацiї, перелiк навчальних кабiнетiв, лабораторiй, майстерень, полiгонiв, вимоги до основних обов’язкових засобiв навчання та планований рiвень професiйної квалiфiкацiї випускника.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Спецiально уповноважений центральний орган виконавчої влади у сферi професiйно-технiчної освiти розробляє на основi Державного стандарту професiйно-технiчної освiти, затвердженого постановою Кабiнету Мiнiстрiв України вiд 17.08.2002 № 1135, державнi стандарти з конкретних професiй (далi — державнi стандарти), затверджує типовi навчальнi плани та типовi навчальнi програми, якi визначають структуру обов’язкової компоненти змiсту професiйно-технiчної освiти i є обов’язковими для використання i виконання в ПТНЗ незалежно вiд форм власностi та пiдпорядкування.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Обсяг навчального часу на обов’язкову компоненту змiсту професiйно-технiчної освiти не може перевищувати 80 вiдсоткiв загального фонду навчального часу.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ПТНЗ на основi типових навчальних планiв, а також вимог державних стандартiв, розробляють робочi навчальнi плани, в яких вiдображають змiни у вiдповiднiй галузi виробництва чи сферi послуг, i погоджують їх з основними замовниками кадрiв.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Робочi навчальнi плани за професiями третього ступеня професiйно-технiчної освiти затверджуються спецiально уповноваженим центральним органом виконавчої влади у сферi професiйно-технiчної освiти, робочi навчальнi плани за професiями першого та другого ступенiв професiйно-технiчної освiти — Мiнiстерством освiти i науки Автономної Республiки Крим, управлiннями освiти i науки обласних, Київської та Севастопольської мiських державних адмiнiстрацiй.</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 xml:space="preserve">2.2.2. Робоча навчальна програма з навчального предмета (далi — робоча навчальна програма) — це документ, що визначає змiст i обсяг знань та умiнь учнiв, слухачiв. ПТНЗ на основi типових навчальних програм з навчальних предметiв (далi — типовi навчальнi програми) розробляють робочi навчальнi програми з урахуванням пропозицiй замовникiв кадрiв з тих навчальних предметiв, </w:t>
      </w:r>
      <w:r w:rsidRPr="00ED7AD8">
        <w:rPr>
          <w:rFonts w:ascii="Arial" w:eastAsia="Times New Roman" w:hAnsi="Arial" w:cs="Arial"/>
          <w:color w:val="595959"/>
          <w:sz w:val="24"/>
          <w:szCs w:val="24"/>
          <w:lang w:eastAsia="uk-UA"/>
        </w:rPr>
        <w:lastRenderedPageBreak/>
        <w:t>що формують вiдповiднi професiї. Робочi навчальнi програми з загальноосвiтнiх предметiв розробляються на основi типових навчальних програм для загальноосвiтнiх навчальних закладiв з урахуванням специфiки професiї та регiональної компоненти.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Робоча навчальна програма з професiйно-практичної пiдготовки — це документ, що визначає змiст i обсяг професiйних знань, умiнь, навичок учнiв, слухачiв та способи i методи їх формування, включає завдання особистiсно-орiєнтованого навчання. ПТНЗ на основi типових навчальних програм розробляють робочi навчальнi програми, у яких вiдображаються змiни, притаманнi вiдповiднiй галузi виробництва чи сферi послуг, на пiдставi пропозицiй замовникiв кадрiв.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2.2.3. Поурочно-тематичнi плани з навчальних предметiв складаються викладачами вiдповiдно до робочих навчальних програм, розглядаються i схвалюються на засiданнi методичної комiсiї i затверджуються заступником керiвника з навчально-виробничої (навчальної) роботи за напрямком змiсту навчального предмета та є документом багаторазового використання.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2.2.4. Перелiк навчально-виробничих робiт з професiї визначає завдання, якi виконують учнi, слухачi з метою оволодiння професiйними знаннями, умiннями та навичками, що передбаченi робочою навчальною програмою професiйно-практичної пiдготовки.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Перелiк навчально-виробничих робiт з професiї складається на семестр, курс пiдготовки майстром виробничого навчання та погоджується зi старшим майстром.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Перелiк навчально-виробничих робiт з професiї розглядається i схвалюється на засiданнi методичної комiсiї та затверджується заступником керiвника з навчально-виробничої роботи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Для всiх навчально-виробничих робiт, унесених до перелiку, додається технологiчна та технiчна документацiя, що розробляється вiдповiдними методичними комiсiями ПТНЗ на основi державних стандартiв.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Пiд час проведення виробничого навчання безпосередньо на виробництвi чи в сферi послуг у перелiку навчально-виробничих робiт зазначається загальна характеристика робочих мiсць або найменування робiт, якi учнi, слухачi повиннi виконувати з кожної теми чи роздiлу робочої навчальної програми професiйно-практичної пiдготовки.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2.2.5. Плани виробничого навчання навчальних груп визначають конкретний змiст навчально-виробничих завдань, послiдовнiсть та органiзацiю їх виконання в навчальних майстернях ПТНЗ та виробничого навчання (виробничої практики) на пiдприємствi чи в сферi послуг.</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Плани виробничого навчання складаються на мiсяць майстрами виробничого навчання у вiдповiдностi з робочими навчальними планами i робочими навчальними програмами професiйно-практичної пiдготовки та перелiками навчально-виробничих робiт для навчальних груп i погоджуються зi старшим майстром та затверджуються заступником керiвника з навчально-виробничої роботи.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За вiдсутностi умов для фронтального навчання учнiв, слухачiв окремим видам робiт, окрiм плану виробничого навчання навчальної групи, складаються графiки перемiщення їх по робочих мiсцях. У графiку перемiщення вказуються прiзвища учнiв, слухачiв, теми програми, назви робочих мiсць, дiльниць чи найменування навчально-виробничих завдань та тривалiсть роботи на кожному робочому мiсцi. Пiд час навчання професiям, для яких передбаченi лабораторно-практичнi i практичнi заняття з водiння тракторiв, дорожньо-будiвельних машин та iнших транспортних засобiв, майстрами виробничого навчання та викладачами розробляються плани проходження учнями, слухачами практичних i лабораторно-</w:t>
      </w:r>
      <w:r w:rsidRPr="00ED7AD8">
        <w:rPr>
          <w:rFonts w:ascii="Arial" w:eastAsia="Times New Roman" w:hAnsi="Arial" w:cs="Arial"/>
          <w:color w:val="595959"/>
          <w:sz w:val="24"/>
          <w:szCs w:val="24"/>
          <w:lang w:eastAsia="uk-UA"/>
        </w:rPr>
        <w:lastRenderedPageBreak/>
        <w:t>практичних занять та графiки iндивiдуального навчання водiнню для кожної навчальної групи.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 ПТНЗ сiльськогосподарського та мелiоративного профiлю план виробничого навчання навчальної групи передбачає таку послiдовнiсть i строки проведення робiт на машинах, що вiдповiдають перiодам виконання сiльськогосподарських робiт i коригуються з урахуванням природних умов.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2.2.6. План навчально-виробничої дiяльностi ПТНЗ розробляється старшим майстром на пiврiччя (при професiйно-технiчному навчаннi — на термiн навчання) на основi робочих програм професiйно-практичної пiдготовки, перелiку навчально-виробничих робiт вiдповiдного тарифно-квалiфiкацiйного розряду, фонду навчального часу, передбаченого на виконання навчально-виробничих завдань, погоджується з заступником керiвника з навчально-виробничої роботи i затверджується керiвником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Фонд навчального часу на виконання навчально-виробничих завдань визначається таким шляхом: iз загального фонду часу, вiдведеного на професiйно-практичну пiдготовку робочим навчальним планом, вираховують час на проведення вступних i заключних iнструктажiв та час на виконання тренувальних вправ.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Розрахунок обсягiв виробництва здiйснюється на основi фонду приведеного часу, що вiдображає поправки з огляду на рiвноцiнний час з точки зору продуктивностi працi в усi перiоди навчання. Фонд приведеного часу розраховується шляхом дiлення фонду навчального часу для виконання навчально-виробничих завдань на вiдповiдний перевiдний коефiцiєнт мiж встановленими нормами часу на виконання виробничого завдання (одиницi продукцiї) для працiвникiв пiдприємств та учнiв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 основi фонду приведеного часу, погодинної тарифної ставки визначається заробiтна плата одного учня, слухача. Загальнi обсяги навчально-виробничої дiяльностi визначаються з урахуванням усiх учнiв, слухачiв за кожною професiєю.</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2.2.7. Плани занять (урокiв) розподiляються на: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 заняття (уроку) теоретичного навчання;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 уроку виробничого навчання.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 заняття (уроку) теоретичного навчання є особистим робочим документом викладача i складається ним за довiльною формою вiдповiдно до робочої навчальної програми та поурочно-тематичного плану з дотриманням педагогiчних та методичних вимог. За умови проведення урокiв у паралельних навчальних групах викладач може складати один план уроку, але слiд враховувати особливостi проведення уроку в тiй чи iншiй навчальнiй групi. При проведеннi занять теоретичного навчання з професiй художнiх промислiв та ремесел дозволяється подiл навчальних груп на двi пiдгрупи.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План проведення лабораторно-практичного заняття вiдображає короткий змiст, порядок органiзацiї i виконання роботи та, при необхiдностi, графiк перемiщення учнiв, слухачiв за навчальними (робочими) мiсцями.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З метою забезпечення ефективної органiзацiї лабораторно-практичних занять викладачем розробляються iнструкцiйно-технологiчнi картки, де вказуються мета, змiст i послiдовнiсть виконання учнями, слухачами завдань, перелiк iнструментiв, обладнання i матерiалiв, правила безпеки працi пiд час виконання роботи, контрольнi питання для самоперевiрки. При цьому навчальна група подiляється на двi пiдгрупи.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 xml:space="preserve">План уроку виробничого навчання є особистим робочим документом майстра виробничого навчання i складається ним за довiльною формою вiдповiдно до робочої навчальної програми з професiйно-практичної пiдготовки, плану </w:t>
      </w:r>
      <w:r w:rsidRPr="00ED7AD8">
        <w:rPr>
          <w:rFonts w:ascii="Arial" w:eastAsia="Times New Roman" w:hAnsi="Arial" w:cs="Arial"/>
          <w:color w:val="595959"/>
          <w:sz w:val="24"/>
          <w:szCs w:val="24"/>
          <w:lang w:eastAsia="uk-UA"/>
        </w:rPr>
        <w:lastRenderedPageBreak/>
        <w:t>виробничого навчання на мiсяць з дотриманням педагогiчних та методичних вимог на кожний день занять з виробничого навчання в майстернях ПТНЗ або на виробництвi.</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Пiд час виробничої практики учнiв, слухачiв майстер виробничого навчання розробляє план роботи на кожний робочий день.</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 днi, коли у закрiпленiй навчальнiй групi не проводиться професiйно-практична пiдготовка, майстри виробничого навчання працюють за iндивiдуальними планами роботи, якi погоджуються зi старшим майстром.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2.2.8. Розклад занять — це документ, що розробляється вiдповiдно до робочого навчального плану з дотриманням педагогiчних та санiтарно-гiгiєнiчних вимог. Вiн включає теоретичну та професiйно-практичну пiдготовку в навчальних групах на кожний робочий день тижня. В розкладi визначається час, мiсце, навчальнi предмети, з яких проводяться заняття в навчальних групах, та прiзвища педагогiчних працiвникiв, якi їх проводять. Розклад занять установлює загальний режим навчання, початок i кiнець кожного уроку та тривалiсть перерв мiж уроками.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Розклад занять складається пiд керiвництвом заступника керiвника з навчально-виробничої роботи, затверджується керiвником ПТНЗ i вивiшується за три днi до початку навчання на дошцi розкладу занять.</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Розклад занять забезпечує рiвномiрний розподiл навчального навантаження учнiв, слухачiв, збереження працездатностi учасникiв навчального процесу протягом робочого дня, тижня, семестру, навчального року.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Змiни в розкладi занять фiксуються у вiдповiдному журналi протягом навчального року та вiдображаються на спецiальних бланках за пiдписом заступника керiвника i затверджених керiвником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З метою якiсної пiдготовки до проведення занять спецiальнi бланки зi змiнами в розкладi занять на наступний навчальний день вивiшуються в методичному (педагогiчному) кабiнетi i на дошцi розкладу занять у термiни, достатнi для ознайомлення з цими змiнами учасникiв навчально-виробничого процесу.</w:t>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3" w:name="a126"/>
      <w:bookmarkEnd w:id="3"/>
      <w:r w:rsidRPr="00ED7AD8">
        <w:rPr>
          <w:rFonts w:ascii="Arial" w:eastAsia="Times New Roman" w:hAnsi="Arial" w:cs="Arial"/>
          <w:b/>
          <w:bCs/>
          <w:color w:val="575353"/>
          <w:sz w:val="24"/>
          <w:szCs w:val="24"/>
          <w:lang w:eastAsia="uk-UA"/>
        </w:rPr>
        <w:t>3. Органiзацiя навчально-виробничого процесу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3.1. Навчально-виробничий процес у ПТНЗ незалежно вiд форм власностi та пiдпорядкування здiйснюється вiдповiдно до робочих навчальних планiв та програм, нормативно-правових актiв, навчально-методичних документiв з професiйно-технiчної та загальної середньої освiти. Змiст i обсяг навчально-виробничого процесу, термiни навчання визначаються робочими навчальними планами та робочими навчальними програмами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ПТНЗ обирає форми, засоби i методи навчання та виховання учнiв, слухачiв у межах, визначених законодавством України, цим Положенням i власним статутом.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3.2. Професiйно-технiчна освiта може включати природничо-математичну, гуманiтарну, фiзичну, загальнотехнiчну, професiйно-теоретичну i професiйно-практичну пiдготовку.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Природничо-математична, гуманiтарна, загальнотехнiчна, професiйно-теоретична пiдготовка здiйснюється в спецiалiзованих навчальних кабiнетах, аудиторiях, лабораторiях.</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3.3. Основними формами теоретичної пiдготовки є:</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рiзнi типи урокiв, лекцiї, теоретичнi семiнари, практичнi семiнари, лабораторно-практичнi заняття тощо;</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iндивiдуальне заняття учнiв, слухачiв;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консультацiї;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виконання учнями, слухачами iндивiдуальних завдань (реферат, розрахункова робота, курсовий проект, промiжна поетапна та випускна квалiфiкацiйна робота, дипломний проект);</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навчальнi екскурсiї;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iншi форми органiзацiї навчання.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3.3.1. ПТНЗ самостiйно обирають форми та методи органiзацiї навчально-виробничого процесу, а педагогiчнi працiвники самостiйно, з урахуванням основ педагогiки, визначають засоби i методи навчання та виховання учнiв.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3.4. Учнi, слухачi ПТНЗ комплектуються у навчальнi групи теоретичної пiдготовки не бiльше 30 чоловiк, а на третьому ступенi професiйно-технiчної освiти не менше 12 чоловiк.</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 разi органiзацiї професiйної пiдготовки понад державне замовлення, курсової пiдготовки, перепiдготовки та пiдвищення квалiфiкацiї робiтникiв i молодших спецiалiстiв за угодами з юридичними та фiзичними особами ПТНЗ, за погодженням з юридичними i фiзичними особами, може встановлювати чисельнiсть учнiв, слухачiв у навчальних групах, нижчу за нормативну з оплатою вiдповiдно до угод.</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Навчальнi групи для учнiв з вiдповiдними вадами розвитку комплектуються за дотриманням нормативiв наповнюваностi для класiв спецiальних загальноосвiтнiх шкiл, що визначаються згiдно з чинним законодавством.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3.5. Професiйно-практична пiдготовка складається з виробничого навчання, виробничої, переддипломної (передвипускної) практики i проводиться у навчально-виробничих майстернях, на полiгонах, тренажерах, автодромах, трактородромах, у навчально-виробничих пiдроздiлах, навчальних господарствах, а також на робочих мiсцях на виробництвi чи у сферi послуг за такими формами: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уроки виробничого навчання (практичного водiння) у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уроки виробничого навчання на виробництвi чи у сферi послуг;</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виробнича практика на робочих мiсцях на виробництвi чи у сферi послуг;</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переддипломна (передвипускна) практика на виробництвi чи у сферi послуг;</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iншi форми професiйно-практичної пiдготовки.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Професiйно-практична пiдготовка, перепiдготовка та пiдвищення квалiфiкацiї слухачiв професiйно-технiчних навчальних закладiв може здiйснюватись iз застосуванням модульної системи (модульного професiйного навчання) вiдповiдно до Положення про органiзацiю професiйного навчання незайнятого населення за модульною системою, затвердженого наказом Мiнiстерства працi та соцiальної полiтики України i Мiнiстерства освiти України 08.07.99 № 113/247 та зареєстрованого в Мiнiстерствi юстицiї України 4 серпня 1999 року за № 528/3821.</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Усi форми професiйно-практичної пiдготовки учнiв, слухачiв здiйснюються у тiсному поєднаннi з виготовленням корисної продукцiї, наданням послуг, що оплачуються згiдно з законодавством України.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3.6. Виробниче навчання включає:</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навчання учнiв, слухачiв у навчально-виробничих майстернях, дiльницях i полiгонах, де вони послiдовно набувають первиннi професiйнi умiння i навички виконання робiт;</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навчання учнiв, слухачiв безпосередньо на пiдприємствах, будiвельних об’єктах, полях, фермах, де вони в складi навчальних груп та учнiвських бригад пiд керiвництвом майстрiв виробничого навчання послiдовно закрiплюють одержанi первиннi професiйнi умiння та навички, навчаються використовувати сучасну технiку, механiзми та iнструменти, набувають потрiбних практичних навичок самостiйно та якiсно виконувати роботи, передбаченi робочими навчальними планами.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При неможливостi органiзацiї проходження учнями, слухачами виробничого навчання в майстернях ПТНЗ з об’єктивних причин проведення виробничого навчання органiзовується на виробництвi пiд керiвництвом майстрiв виробничого навчання ПТНЗ та вiдповiдних спецiалiстiв пiдприємства, при умовi повного виконання робочого навчального плану i робочої навчальної програми з професiйно-практичної пiдготовки.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3.7. Пiд час навчання учнiв, слухачiв практичному водiнню транспортних засобiв заняття проводяться на навчальних полiгонах, автодромах, трактородромах на маршрутах, погоджених з мiсцевими пiдроздiлами Державної автомобiльної iнспекцiї. Заняття проводяться згiдно з графiком, складеним майстром виробничого навчання групи та затвердженим заступником керiвника з навчально-виробничої роботи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3.8. Форма органiзацiї виробничого навчання обирається ПТНЗ у залежностi вiд особливостi професiї чи спецiальностi за умови повного виконання робочих навчальних планiв i робочих навчальних програм та проводиться у навчальних групах чисельнiстю не менше 12 чоловiк (для професiй художнiх промислiв та ремесел не менше 6 чоловiк), а на третьому ступенi професiйно-технiчної освiти не менше 6 чоловiк.</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3.9. Виробнича практика учнiв, слухачiв проводиться безпосередньо на робочих мiсцях на пiдприємствi чи у сферi послуг з метою удосконалення здобутих знань, умiнь i практичних навичок, що необхiднi для досягнення вiдповiдного рiвня квалiфiкацiї, встановленого державними стандартами, а також з метою забезпечення їх соцiальної, психологiчної i професiйної адаптацiї в трудових колективах.</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Порядок надання оплачуваних робочих мiсць для проходження учнями, слухачами ПТНЗ виробничого навчання та виробничої практики на пiдприємствах чи у сферi послуг визначено постановою Кабiнету Мiнiстрiв України вiд 07.06.99 № 992 «Про затвердження Порядку надання робочих мiсць для проходження учнями, слухачами професiйно-технiчних навчальних закладiв виробничого навчання та виробничої практики».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Пiд час виробничої практики на пiдприємствi чи у сферi послуг учнi, слухачi ведуть Щоденник виробничої практики на пiдприємствi чи у сферi послуг, у якому її керiвник оцiнює виконання навчально-виробничих робiт та по її закiнченню робить загальний висновок про результати виробничої практики.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3.10. За виконанi роботи учнями пiд час виробничого навчання чи виробничої практики юридичнi та фiзичнi особи незалежно вiд форм власностi забезпечують їм оплату працi згiдно з встановленими умовами оплати працi. Нарахованi учням кошти перераховуються на розрахунковий рахунок ПТНЗ у встановленому порядку з метою виплати їм 50% заробiтної плати за проходження виробничого навчання та виробничої практики. Іншi 50% заробiтної плати, нарахованої за час виробничого навчання i виробничої практики учням ПТНЗ, використовуються навчальним закладом для здiйснення його статутної дiяльностi, змiцнення навчально-матерiальної бази, на соцiальний захист учнiв, проведення культурно-масової i фiзкультурно-спортивної роботи.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3.11. Фiзична пiдготовка проводиться у спецiальних примiщеннях, спортивних залах, на спортивних майданчиках, стадiонах у формi уроку фiзичного виховання та в позаурочний час у спортивних секцiях.</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3.12. Навчальний час учня, слухача визначається облiковими одиницями часу, передбаченого для виконання навчальних програм професiйно-технiчної освiти.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Облiковими одиницями навчального часу є:</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академiчна година тривалiстю 45 хвилин;</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урок виробничого навчання, тривалiсть якого не перевищує 6 академiчних годин;</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навчальний день, тривалiсть якого не перевищує 8 академiчних годин;</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навчальний тиждень, тривалiсть якого не перевищує 36 академiчних годин;</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навчальний семестр, тривалiсть якого визначається навчальним планом;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навчальний рiк, тривалiсть якого не перевищує 40 навчальних тижнiв.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Навчальний (робочий) час учня, слухача в перiод проходження виробничої та передвипускної (переддипломної) практики встановлюється залежно вiд режиму роботи пiдприємства згiдно з законодавством України.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Вiдвiдування занять в ПТНЗ учнями, слухачами є обов’язковим.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3.13. Тривалiсть перерв мiж заняттями (уроками) теоретичного навчання встановлюється з урахуванням потреб в органiзацiї активного вiдпочинку i харчування учнiв, санiтарно-гiгiєнiчних вимог, але не менше 10 хвилин, великої перерви не менше 20 хвилин.</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Пiд час проведення уроку виробничого навчання в майстернi ПТНЗ тривалiсть перерв мiж академiчними годинами встановлюється з урахуванням потреб в органiзацiї активного вiдпочинку i харчування учнiв, але не менше 10 хвилин, великої перерви не менше 20 хвилин.</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Тривалiсть перерв протягом робочого дня пiд час виробничого навчання i виробничої практики в умовах пiдприємства визначається режимом його роботи згiдно з законодавством України.</w:t>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4" w:name="a214"/>
      <w:bookmarkEnd w:id="4"/>
      <w:r w:rsidRPr="00ED7AD8">
        <w:rPr>
          <w:rFonts w:ascii="Arial" w:eastAsia="Times New Roman" w:hAnsi="Arial" w:cs="Arial"/>
          <w:b/>
          <w:bCs/>
          <w:color w:val="575353"/>
          <w:sz w:val="24"/>
          <w:szCs w:val="24"/>
          <w:lang w:eastAsia="uk-UA"/>
        </w:rPr>
        <w:t>4. Контроль за навчально-виробничим процесом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4.1. ПТНЗ, органи управлiння освiтою, засновники ПТНЗ органiзовують та здiйснюють поточний, тематичний, промiжний i вихiдний контроль навчальних досягнень учнiв, слухачiв, рiвень їхньої квалiфiкацiйної атестацiї.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Поточний контроль передбачає поурочне опитування учнiв, слухачiв, проведення контрольних i перевiрних робiт, тематичне тестування та iншi форми контролю, що не суперечать етичним та медико-педагогiчним нормам.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Тематичний контроль — застосовується для оцiнювання навчальних досягнень учнiв, слухачiв по завершенню вивчення теми робочої навчальної програми.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Педагогiчнi працiвники, органи управлiння освiтою, засновники ПТНЗ самостiйно обирають форму поточного, тематичного контролю рiвня навчальних досягнень учнiв, слухачiв.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Промiжний контроль передбачає семестровi залiки, семестрову атестацiю (iспити), рiчнi пiдсумковi залiки, рiчну атестацiю (рiчнi пiдсумковi iспити), промiжну квалiфiкацiйну атестацiю (квалiфiкацiйний iспит), iндивiдуальнi завдання учням, слухачам.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Вихiдний контроль передбачає державну квалiфiкацiйну атестацiю, яка включає: квалiфiкацiйну пробну роботу, яка вiдповiдає вимогам освiтньо-квалiфiкацiйної характеристики випускника ПТНЗ (далi — освiтньо-квалiфiкацiйна характеристика) вiдповiдного квалiфiкацiйного рiвня; державний квалiфiкацiйний iспит або захист дипломної роботи, проекту чи творчої роботи, що їх замiнює.</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Форми i перiодичнiсть промiжного та вихiдного контролю визначаються робочими навчальними планами.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Додержання зазначених у робочому навчальному планi конкретних форм промiжного i вихiдного контролю та їх перiодичнiсть є обов’язковими.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4.2. Керiвники ПТНЗ, органи управлiння освiтою, засновники ПТНЗ обирають форми контролю за якiстю здiйснення педагогiчними працiвниками навчально-виробничого процесу вiдповiдно до їх функцiональних обов’язкiв, робочих навчальних планiв та робочих навчальних програм.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Контроль навчальної роботи педагогiчних працiвникiв у ПТНЗ здiйснюють керiвник, його заступники, старший майстер i методист, якi вивчають стан i якiсть виконання робочих навчальних планiв i робочих навчальних програм, науково-методичний рiвень i ефективнiсть комплексно-методичного забезпечення викладання навчальних предметiв та проведення професiйно-практичної пiдготовки, органiзацiю iндивiдуальної роботи з учнями, слухачами, впровадження передового педагогiчного та виробничого досвiду тощо.</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4.3. Забезпечення контролю за навчально-виробничим процесом ПТНЗ здiйснюється за графiком, що складається пiд керiвництвом заступника керiвника з навчально-виробничої роботи на семестри та затверджується керiвником ПТНЗ. Графiком визначаються термiни проведення контрольних, перевiрних робiт з метою виявлення рiвня навчальних досягнень учнiв, слухачiв з окремих тем робочої навчальної програми. З урахуванням пiдсумкiв проведення контрольних, перевiрних робiт у навчальних групах керiвники ПТНЗ вивчають та визначають якiсть проведення навчальної роботи педагогiчним працiвником. Пiдсумки вивчення роботи педагогiчних працiвникiв розглядаються на засiданнi педагогiчної ради та враховуються при їх атестацiї.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4.4. Завдання для планових контрольних, перевiрних робiт, що органiзовують керiвники ПТНЗ, розробляються педагогiчними працiвниками, розглядаються i схвалюються методичними комiсiями та затверджуються заступниками керiвникiв ПТНЗ вiдповiдного напряму роботи.</w:t>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5" w:name="a234"/>
      <w:bookmarkEnd w:id="5"/>
      <w:r w:rsidRPr="00ED7AD8">
        <w:rPr>
          <w:rFonts w:ascii="Arial" w:eastAsia="Times New Roman" w:hAnsi="Arial" w:cs="Arial"/>
          <w:b/>
          <w:bCs/>
          <w:color w:val="575353"/>
          <w:sz w:val="24"/>
          <w:szCs w:val="24"/>
          <w:lang w:eastAsia="uk-UA"/>
        </w:rPr>
        <w:t>5. Облiк навчальної роботи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5.1. Основними документами облiку навчальної роботи в ПТНЗ є журнали теоретичного i виробничого навчання установленої форми, у яких педагогiчнi працiвники здiйснюють облiк проведення навчальних занять, оцiнювання навчальних досягнень, поведiнки учнiв, слухачiв, вiдвiдування ними занять та виконання робочих навчальних планiв i робочих навчальних програм, а також вiдмiтку про групу здоров’я учня вiдповiдно до висновку медичної комiсiї.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Журнали облiку навчальної роботи ведуться та зберiгаються згiдно з чинним законодавством.</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5.2. Для облiку виконання робочих навчальних планiв i робочих навчальних програм у журналах теоретичного та виробничого навчання педагогiчнi працiвники роблять записи про дату, час i змiст проведених з учнями, слухачами навчальних занять або навчально-виробничих робiт. У журналах теоретичного навчання записуються контрольнi i лабораторно-практичнi роботи, екскурсiї та iншi види навчальної роботи, а також консультацiї, домашнi завдання.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5.3. Облiк навчальних досягнень учнiв, слухачiв з теоретичного навчання здiйснюється педагогiчними працiвниками за результатами поточного, тематичного, семестрового, рiчного, пiдсумкового оцiнювання. Поточне оцiнювання вiдображає навчальнi досягнення учнiв, слухачiв, якi визначенi на пiдставi усних та письмових вiдповiдей, рiвня виконання домашнiх, лабораторно-практичних завдань та контрольних робiт.</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5.4. Навчальнi досягнення учнiв, слухачiв за семестр визначаються поточними та тематичними оцiнками. Семестрова оцiнка виставляється за умови проходження учнями, слухачами передбачених тематичних атестацiй. Рiчнi оцiнки виставляються на пiдставi семестрових навчальних оцiнок учнiв, слухачiв та залiку для предметiв, що не виносяться на атестацiю.</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Пiдсумкова оцiнка з навчального предмета виставляється на пiдставi рiчних оцiнок та атестацiї. З предметiв, що не виносяться на атестацiю, пiдсумковими є рiчнi оцiнки.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5.5. Оцiнки навчальних досягнень з професiйно-практичної пiдготовки за семестр i рiк виставляються на пiдставi поточних i тематичних оцiнок знань, умiнь i навичок учнiв, слухачiв та перевiрних робiт.</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Поточнi оцiнки пiд час уроку виробничого навчання виставляє майстер виробничого навчання за пiдсумками виконаного учнями, слухачами кожного навчально-виробничого завдання, а також шляхом спостереження за правильнiстю виконання прийомiв, органiзацiєю i культурою працi, за використанням обладнання, iнструментiв, пристосувань та виконанням вимог охорони працi.</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5.6. Поведiнка учнiв оцiнюється як зразкова, задовiльна, незадовiльна. Поведiнку кожного учня оцiнює майстер виробничого навчання спiльно з класним керiвником на пiдставi виконання учнем правил внутрiшнього розпорядку та обов’язкiв, зазначених у статутi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Остаточне рiшення про незадовiльну поведiнку кожного учня персонально ухвалюється педагогiчною радою ПТНЗ.</w:t>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6" w:name="a254"/>
      <w:bookmarkEnd w:id="6"/>
      <w:r w:rsidRPr="00ED7AD8">
        <w:rPr>
          <w:rFonts w:ascii="Arial" w:eastAsia="Times New Roman" w:hAnsi="Arial" w:cs="Arial"/>
          <w:b/>
          <w:bCs/>
          <w:color w:val="575353"/>
          <w:sz w:val="24"/>
          <w:szCs w:val="24"/>
          <w:lang w:eastAsia="uk-UA"/>
        </w:rPr>
        <w:t>6. Органiзацiя проведення семестрових, рiчних атестацiй i залiкiв з навчальних предметiв (професiйно-теоретичної, загально-технiчної пiдготовки тощо), що входять у додаток до диплома (свiдоцтва), фiзичної пiдготовки та перевiрних робiт</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 Семестровi, рiчнi атестацiї i залiки (далi — атестацiї) з навчальних предметiв, що входять у додаток до диплома (свiдоцтва), є формою промiжного контролю знань учнiв, слухачiв. Вони проводяться в термiни, що передбаченi робочими навчальними планами.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6.2. До атестацiї з навчальних предметiв, що входять у додаток до диплома (свiдоцтва), допускаються учнi, слухачi, якi мають рiчнi оцiнки не нижче 4 балiв з професiйно-практичної пiдготовки i з усiх навчальних предметiв (професiйно-теоретичної, загальнотехнiчної пiдготовки тощо), що входять у додаток до диплома (свiдоцтва), та зразкову або задовiльну поведiнку.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6.3. Як виняток, за рiшенням педагогiчної ради та вiдповiдного наказу керiвника ПТНЗ до атестацiї з навчальних предметiв, що входять у додаток до диплома (свiдоцтва), можуть бути допущенi учнi, слухачi, якi мають не бiльше двох рiчних оцiнок нижче 4 балiв з навчальних предметiв, що входять у додаток до диплома (свiдоцтва), а також учнi невипускних груп, якi мають оцiнку з поведiнки «незадовiльно».</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6.3.1. Учнi, слухачi, якi допущенi до атестацiї, як виняток, i мають рiчнi оцiнки нижче 4 балiв з предметiв, що виносяться на атестацiю, пiдлягають атестацiї з цих предметiв у термiни, встановленi для повторної атестацiї.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6.3.2. Учнi, слухачi, якi допущенi до атестацiї, як виняток, i мають рiчнi оцiнки нижче 4 балiв з предметiв, що не виносяться на атестацiю, отримують з цих предметiв iндивiдуальнi завдання i складають залiки в термiни, встановленi для повторних залiкiв.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6.4. Атестацiї з навчальних предметiв, що входять у додаток до диплома (свiдоцтва), передбачаються робочим навчальним планом i проводяться атестацiйними комiсiями, до складу яких входять, як правило, заступники керiвника ПТНЗ, викладачi вiдповiдних предметiв ПТНЗ або викладачi, запрошенi з iнших навчальних закладiв чи установ.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Асистентами можуть бути викладачi з навчальних предметiв одного напрямку або майстри виробничого навчання iнших навчальних груп.</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 xml:space="preserve">6.5. Атестацiя з навчальних предметiв i консультацiї здiйснюються вiдповiдно до розкладу, затвердженого керiвником ПТНЗ, що доводиться до вiдома учнiв, </w:t>
      </w:r>
      <w:r w:rsidRPr="00ED7AD8">
        <w:rPr>
          <w:rFonts w:ascii="Arial" w:eastAsia="Times New Roman" w:hAnsi="Arial" w:cs="Arial"/>
          <w:color w:val="595959"/>
          <w:sz w:val="24"/>
          <w:szCs w:val="24"/>
          <w:lang w:eastAsia="uk-UA"/>
        </w:rPr>
        <w:lastRenderedPageBreak/>
        <w:t>слухачiв (розмiщується на вiдповiдному стендI) не пiзнiше нiж за два тижнi до початку атестацiї. У розкладi передбачаються перерви мiж атестацiями з урахуванням обсягу i складностi предметiв, але не менше 2 днiв.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6.6. Викладач повинен пiдготувати навчальний кабiнет i пiдiбрати потрiбнi для атестацiї навчально-наочнi посiбники, обладнання, зразки виробiв, схеми, моделi, довiдники, словники, навчальнi i технологiчнi карти та iншi матерiали, що не мiстять розгорнутого тексту, формул, вiдповiдей на атестацiйнi питання.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6.7. Атестацiя з навчальних предметiв здiйснюється за атестацiйними бiлетами та можливими додатками до них, що складаються викладачами вiдповiдних навчальних предметiв, розглядаються i схвалюються рiшенням методичної комiсiї i затверджуються керiвником ПТНЗ не пiзнiше нiж за два тижнi до початку атестацiї. Для паралельних навчальних груп складаються рiзнi варiанти додаткiв до атестацiйних бiлетiв.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6.8. Пiд час проведення атестацiї навчальна група подiляється на двi пiдгрупи, що атестуються в один день. Кожнiй пiдгрупi пропонується повний комплект атестацiйних бiлетiв i можливих додаткiв до них. Атестацiйнi бiлети, за якими були опитанi учнi, слухачi, не можуть бути використанi повторно в однiй i тiй самiй пiдгрупi.</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6.9. Пiд час пiдготовки до вiдповiдi на атестацiйний бiлет в аудиторiї одночасно можуть перебувати 4–5 учнiв або слухачiв. Якщо учень, слухач не в змозi дати вiдповiдь на питання, зазначенi в атестацiйному бiлетi, йому дозволяється взяти iнший бiлет, але при цьому знижується оцiнка на три бали.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6.10. Пiд час атестацiї учням, слухачам дозволяється користуватися довiдниками та iншими матерiалами, що не мiстять у собi розгорнутого тексту.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6.11. Пiд час атестацiї члени атестацiйної комiсiї вислуховують вiдповiдi учнiв, слухачiв на питання, зазначенi в атестацiйному бiлетi, не перериваючи i не допомагаючи навiдними запитаннями. Додатковi запитання, у разi потреби точного i об’єктивного уявлення про знання, учням, слухачам можуть бути заданi лише в межах робочої навчальної програми. Атестацiйнiй комiсiї не обов’язково вислуховувати вiдповiдь до кiнця, якщо хiд вiдповiдi дає змогу зробити висновок про рiвень навчальних досягнень учня, слухача.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6.12. У разi грубого порушення учнем, слухачем установленого порядку проведення атестацiї та норм поведiнки, вiн позбавляється атестацiйною комiсiєю права атестуватися в цей день.</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Питання щодо подальшого проходження атестацiї учнем, слухачем вирiшується керiвником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6.13. Кожному учню, слухачу, який пройшов атестацiю, атестацiйна комiсiя виставляє атестацiйнi та пiдсумковi оцiнки з навчального предмета. У разi незгоди мiж членами атестацiйної комiсiї при визначеннi атестацiйної i пiдсумкової оцiнки рiвня знань, умiнь та навичок учня, слухача рiшення приймається бiльшiстю голосiв, з обов’язковим записом у вiдповiдному протоколi особистого рiшення члена комiсiї, який не згодний з рiшенням бiльшостi.</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При незгодi голови атестацiйної комiсiї з рiшенням бiльшостi її членiв або незгодi викладача з асистентом (у разi коли вони удвох проводять атестацiю), рiшення про атестацiйну i пiдсумкову оцiнки з навчального предмета приймається керiвником ПТНЗ з обов’язковим записом у вiдповiдному протоколi.</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6.14. Результати атестацiї заносяться (прописом) до протоколу встановленого зразка (додаток 1) та (цифрами) до журналу облiку теоретичного навчання i в зведену вiдомiсть.</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Пiсля закiнчення атестацiї в навчальнiй групi атестацiйна комiсiя доводить до вiдома учнiв, слухачiв результати атестацiї з навчальних предметiв.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6.15. Учнi, слухачi, якi захворiли в перiод атестацiї з навчальних предметiв, за рiшенням керiвника ПТНЗ складають пропущену атестацiю в термiни, визначенi для повторної атестацiї.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6.16. Якщо з навчального предмета, що входить у додаток до диплома, атестацiя не передбачена робочими навчальними планами, то проводиться залiк. Час на проведення залiку видiляється за рахунок кiлькостi годин, вiдведених на вивчення навчального предмета.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6.17. В особливих випадках (переїзд на нове мiсце проживання учня, слухача та iнше) ПТНЗ, з дозволу Мiнiстерства освiти Автономної Республiки Крим, управлiнь освiти i науки обласних, Київської та Севастопольської мiських держадмiнiстрацiй, на прохання учня, його батькiв, слухача надається право проводити атестацiю та залiки з навчальних предметiв ранiше термiнiв, передбачених робочими навчальними планами, i вирiшувати питання про переведення або випуск учня, слухача.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6.18. Вiд атестацiї та залiкiв з навчальних предметiв, що входять у додаток до диплома (свiдоцтва), звiльняються: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6.18.1. Учнi, слухачi за станом здоров’я, якi мають рiчнi оцiнки не нижче 4 балiв з навчальних предметiв, що входять у додаток до диплома (свiдоцтва).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Пiдставою для звiльнення вiд атестацiї та залiкiв з навчальних предметiв є:</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заява учня, слухача, батькiв учня (або осiб, якi їх замiнюють);</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довiдка лiкарсько-консультативної комiсiї, завiрена печаткою вiдповiдної медичної установи, яка видається згiдно з Інструкцiєю про звiльнення вiд перевiдних та випускних екзаменiв учнiв середнiх загальноосвiтнiх навчально-виховних закладiв України за станом здоров’я, затвердженою наказом Мiнiстерства освiти України та Мiнiстерства охорони здоров’я України вiд 29 сiчня 1996 року № 25/20 i зареєстрованою в Мiнiстерствi юстицiї України 28.02.96 за № 98/1123.</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6.18.2. Жiнки (учнi, слухачI), якi перебувають у декретнiй вiдпустцi в зв’язку з вагiтнiстю, пологами та доглядом за дитиною. У такому випадку пiдставою для звiльнення є довiдка, видана вiдповiдною медичною установою.</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6.18.3. Переможцi i призери регiональних олiмпiад Автономної Республiки Крим, обласних, Київської i Севастопольської мiських державних адмiнiстрацiй та учасники мiжнародних i всеукраїнських учнiвських олiмпiад з вiдповiдного навчального предмета.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6.18.4. Учнi, слухачi в особливих випадках (участь у мiжнародних i всеукраїнських змаганнях, конкурсах, виставках тощо, що проводяться у перiод атестацiї) — за рiшенням Мiнiстерства освiти Автономної Республiки Крим, управлiнь освiти i науки обласних, Київської та Севастопольської мiських державних адмiнiстрацiй.</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6.18.5. Переможцi i призери всеукраїнських та учасники мiжнародних конкурсiв фахової майстерностi за їх бажанням можуть бути звiльненi вiд виконання перевiрних робiт.</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6.18.6. Звiльнення учнiв, слухачiв вiд атестацiї та залiкiв здiйснюється вiдповiдно до наказу керiвника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6.19. Фiзична пiдготовка у ПТНЗ завершується пiдсумковою атестацiєю шляхом проведення залiку з фiзичного виховання учнiв.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До залiку з фiзичного виховання допускаються учнi основної i пiдготовчої груп здоров’я, якi опанували навчальну програму. Залiк з фiзичної пiдготовки у ПТНЗ проводиться за Державними тестами i нормативами оцiнки фiзичної пiдготовленостi населення України. Оцiнювання навчальних досягнень учнiв з фiзичної пiдготовки здiйснюється за дiючими критерiями 12-бальної шкали оцiнювання навчальних досягнень учнiв (слухачiв) у професiйно-технiчних навчальних закладах.</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lastRenderedPageBreak/>
        <w:t>Учнi, якi за станом здоров’я зарахованi до спецiальних груп з фiзичної пiдготовки, здiйснюють навчання за окремою програмою. Оцiнювання навчальних досягнень зазначеної категорiї учнiв з фiзичної пiдготовки здiйснюється в загальному порядку з урахуванням стану їх здоров’я.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6.20. Перевiрнi роботи є формою поточного контролю вмiнь та навичок учнiв, слухачiв.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6.21. Перевiрнi роботи з виробничого навчання проводяться майстром виробничого навчання за вiдповiдними графiком i перелiками в кожнiй навчальнiй групi пiд керiвництвом старшого майстра вiдповiдно до робочої навчальної програми з професiйно-практичної пiдготовки.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Графiк i перелiки перевiрних робiт з виробничого навчання розробляються старшим майстром спiльно з майстрами виробничого навчання, розглядаються i схвалюються вiдповiдною методичною комiсiєю та затверджуються заступником керiвника з навчально-виробничої роботи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6.22. Пiд час оцiнювання результатiв перевiрної роботи визначаються вмiння та навички осiб застосовувати одержанi професiйнi знання на практицi, ураховуються якiсть роботи i продуктивнiсть працi, дотримання технологiчної дисциплiни та охорони працi, правильнiсть виконання виробничих прийомiв, умiння користуватися обладнанням, пристроями, ефективними методами органiзацiї працi.</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6.23. У випадках, коли робота осiб здiйснюється з обслуговування промислових агрегатiв, виробничих дiльниць тощо, оцiнювання перевiрних робiт передбачає нагляд за виконанням особами вiдповiдних технологiчних операцiй, опитування в уснiй формi та перевiрку письмового звiту про виконання навчально-виробничого завдання.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6.24. Термiн зберiгання атестацiйної документацiї визначається дiючими нормативними документами.</w:t>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7" w:name="a334"/>
      <w:bookmarkEnd w:id="7"/>
      <w:r w:rsidRPr="00ED7AD8">
        <w:rPr>
          <w:rFonts w:ascii="Arial" w:eastAsia="Times New Roman" w:hAnsi="Arial" w:cs="Arial"/>
          <w:b/>
          <w:bCs/>
          <w:color w:val="575353"/>
          <w:sz w:val="24"/>
          <w:szCs w:val="24"/>
          <w:lang w:eastAsia="uk-UA"/>
        </w:rPr>
        <w:t>7. Порядок проведення державної пiдсумкової атестацiї iз загальноосвiтнiх предметiв та квалiфiкацiйної атестацiї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7.1. Державна пiдсумкова атестацiя у ПТНЗ проводиться iз загальноосвiтнiх предметiв у термiни, що передбаченi робочими навчальними планами та вiдповiдно до Положення про державну пiдсумкову атестацiю учнiв (вихованцiв) у системi загальної середньої освiти, затвердженого наказом Мiнiстерства освiти i науки України вiд 18.02.2008 № 94, зареєстрованого в Мiнiстерствi юстицiї України 27.02.2008 за № 151/14842, та Інструкцiї про переведення та випуск учнiв (вихованцiв) навчальних закладiв системи загальної середньої освiти, затвердженої наказом Мiнiстерства освiти i науки України вiд 14.04.2008 № 319, зареєстрованої в Мiнiстерствi юстицiї України 06.05.2008 за № 383/15074.</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7.2. Квалiфiкацiйна атестацiя проводиться вiдповiдно до Положення про порядок квалiфiкацiйної атестацiї та присвоєння квалiфiкацiї особам, якi здобувають професiйно-технiчну освiту, затвердженого наказом Мiнiстерства працi та соцiальної полiтики України та Мiнiстерства освiти України вiд 31.12.98 № 201/469 та зареєстрованого в Мiнiстерствi юстицiї України 01.03.99 за № 124/3417.</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Час на проведення квалiфiкацiйної атестацiї видiляється за рахунок кiлькостi годин, вiдведених на професiйно-практичну пiдготовку.</w:t>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8" w:name="a343"/>
      <w:bookmarkEnd w:id="8"/>
      <w:r w:rsidRPr="00ED7AD8">
        <w:rPr>
          <w:rFonts w:ascii="Arial" w:eastAsia="Times New Roman" w:hAnsi="Arial" w:cs="Arial"/>
          <w:b/>
          <w:bCs/>
          <w:color w:val="575353"/>
          <w:sz w:val="24"/>
          <w:szCs w:val="24"/>
          <w:lang w:eastAsia="uk-UA"/>
        </w:rPr>
        <w:t>8. Переведення учнiв на наступний курс навчання та проведення повторної атестацiї i залiкiв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 xml:space="preserve">8.1. На наступний курс навчання за рiшенням педагогiчної ради та вiдповiдного наказу керiвника ПТНЗ переводяться учнi, якi мають пiдсумковi оцiнки не нижче 4 балiв з професiйно-практичної пiдготовки та навчальних предметiв, що входять у </w:t>
      </w:r>
      <w:r w:rsidRPr="00ED7AD8">
        <w:rPr>
          <w:rFonts w:ascii="Arial" w:eastAsia="Times New Roman" w:hAnsi="Arial" w:cs="Arial"/>
          <w:color w:val="595959"/>
          <w:sz w:val="24"/>
          <w:szCs w:val="24"/>
          <w:lang w:eastAsia="uk-UA"/>
        </w:rPr>
        <w:lastRenderedPageBreak/>
        <w:t>додаток до диплома квалiфiкованого робiтника, молодшого спецiалiста для певного ступеня професiйно-технiчної освiти, а також зразкову чи задовiльну оцiнку з поведiнки.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8.2. Як виняток, умовно на наступний курс навчання за рiшенням педагогiчної ради та вiдповiдного наказу керiвника, переводяться учнi, якi мають пiдсумкову оцiнку не нижче 4 балiв з професiйно-практичної пiдготовки та не бiльше 2 пiдсумкових оцiнок початкового (I) рiвня навчальних досягнень (1, 2, 3 бали) з навчальних предметiв, що входять у додаток до диплома для певного етапу професiйно-технiчної освiти, або тi, що мають рiчну оцiнку з поведiнки незадовiльно, а також учнi, згаданi у двох вищезазначених випадках.</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8.3. Рiчне оцiнювання та державна пiдсумкова атестацiя учнiв iз загальноосвiтнiх предметiв проводиться вiдповiдно до пунктiв 3.8, 3.9 Інструкцiї про переведення та випуск учнiв (вихованцiв) навчальних закладiв системи загальної середньої освiти, затвердженої наказом Мiнiстерства освiти i науки України вiд 14.04.2008 № 319, зареєстрованої в Мiнiстерствi юстицiї України 06.05.2008 за № 383/15074.</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8.4. Повторна атестацiя з навчальних предметiв, що входять у додаток до диплома (свiдоцтва), проводиться для учнiв, слухачiв, якi пiд час планової атестацiї одержали оцiнки нижчi, нiж 4 бали, та не бiльше як з двох предметiв, а також для учнiв, слухачiв, що не з’явилися на планову атестацiю.</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8.5. Повторнi залiки обов’язковi для учнiв, слухачiв, якi одержали рiчнi оцiнки нижчi, нiж 4 бали, чи «не зараховано», або не отримали рiчних оцiнок з навчальних предметiв, що не виносяться на атестацiю.</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8.6. Учнi невипускних навчальних груп мають право на повторну атестацiю або повторнi залiки з метою пiдвищення оцiнки, але не бiльше нiж з двох навчальних предметiв на пiдставi письмової заяви та вiдповiдного наказу керiвника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8.7. Повторна атестацiя та повторнi залiки можуть проводитися для учнiв невипускних груп у будь-який час, установлений ПТНЗ, але не ранiше нiж через 10 днiв пiсля атестацiї чи залiкiв i не пiзнiше 30 вересня наступного навчального року. За таким же порядком проводиться атестацiя та залiки для учнiв, якi не атестувалися та не здавали залiкiв з навчальною групою.</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8.8. Учнi випускних навчальних груп, слухачi ПТНЗ повторно атестуються та здають залiки в термiни, що установлюються ПТНЗ, але не пiзнiше нiж за 10 днiв до початку державної квалiфiкацiйної атестацiї.</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8.9. За рiшенням педагогiчної ради та вiдповiдного наказу керiвника вiдраховуються з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учнi, слухачi, якi мають пiдсумкову оцiнку з професiйно-практичної пiдготовки нижче нiж 4 бали;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учнi, слухачi, якi мають пiдсумковi оцiнки нижчi, нiж 4 бали, бiльше нiж з двох навчальних предметiв;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учнi, переведенi на наступний курс умовно, i учнi, слухачi випускних навчальних груп, якi не з’явилися без поважних причин на повторну атестацiю чи повторнi залiки або за результатами повторної атестацiї чи повторних залiкiв з навчальних предметiв одержали оцiнки нижчi, нiж 4 бали;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учнi, якi переведенi на наступний курс умовно за наявностi пiдсумкової оцiнки з поведiнки «незадовiльно» та продовжують систематично порушувати правила внутрiшнього розпорядку i статут ПТНЗ.</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Рiшення про вiдрахування учнiв, слухачiв протягом трьох днiв доводиться до їхнього вiдома та до вiдома батькiв учнiв.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8.10. Учнi, слухачi при вiдрахуваннi з ПТНЗ можуть бути атестованi за досягнутим рiвнем квалiфiкацiї. Результати такої повторної атестацiї оформляються окремим протоколом.</w:t>
      </w: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bookmarkStart w:id="9" w:name="a377"/>
      <w:bookmarkEnd w:id="9"/>
      <w:r w:rsidRPr="00ED7AD8">
        <w:rPr>
          <w:rFonts w:ascii="Arial" w:eastAsia="Times New Roman" w:hAnsi="Arial" w:cs="Arial"/>
          <w:b/>
          <w:bCs/>
          <w:color w:val="575353"/>
          <w:sz w:val="24"/>
          <w:szCs w:val="24"/>
          <w:lang w:eastAsia="uk-UA"/>
        </w:rPr>
        <w:lastRenderedPageBreak/>
        <w:t>9. Документи про професiйно-технiчну та повну загальну середню освiту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9.1. Професiйно-технiчна освiта має три ступенi. Кожний ступiнь навчання визначається теоретичною та практичною завершенiстю i пiдтверджується присвоєнням випускникам освiтньо-квалiфiкацiйного рiвня, згiдно з набутими професiйними знаннями, умiннями i навичками, що супроводжується видачею їм документа про професiйно-технiчну освiту вiдповiдного зразка.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9.2. Випускнику ПТНЗ, який успiшно пройшов квалiфiкацiйну атестацiю, присвоюється освiтньо-квалiфiкацiйний рiвень «квалiфiкований робiтник» з набутої професiї вiдповiдного розряду (категорiї) i видається диплом державного зразка.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Випускнику, який закiнчив вiдповiдний курс навчання в акредитованому вищому професiйному училищi, центрi професiйно-технiчної освiти певного рiвня акредитацiї, може присвоюватись освiтньо-квалiфiкацiйний рiвень «молодший спецiалiст» i видаватись диплом державного зразка.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Особi, яка опанувала курс професiйно-технiчного навчання i успiшно пройшла квалiфiкацiйну атестацiю, видається свiдоцтво про присвоєння (пiдвищення) робiтничої квалiфiкацiї, зразок якого затверджено постановою Кабiнету Мiнiстрiв України вiд 12.11.97 № 1260 «Про документи про освiту та вченi звання».</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Випускникам ПТНЗ, якi навчалися з професiй, пов’язаних з роботами на об’єктах з пiдвищеною небезпекою працi, що перебувають пiд наглядом спецiально уповноважених державних органiв, разом з дипломом видається посвiдчення встановленого зразка про допуск до роботи на цих об’єктах.</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Випускникам, якi навчались з професiй, спецiалiзацiй, пов’язаних з керуванням транспортними засобами, тракторами та самохiдними машинами, видається свiдоцтво про присвоєння або пiдвищення робiтничої квалiфiкацiї, яке є пiдставою для складання квалiфiкацiйних iспитiв i отримання в установленому порядку посвiдчень на право керування транспортними засобами, тракторами та самохiдними машинами.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9.3. Диплом квалiфiкованого робiтника або молодшого спецiалiста з вiдзнакою видається випускникам ПТНЗ, якi мають не менше 75 вiдсоткiв навчальних досягнень високого (IV) рiвня (10, 11, 12 балiв) з усiх предметiв та професiйно-практичної пiдготовки, а з решти предметiв, що входять у додаток до диплома, достатнього (III) рiвня (не нижче 8 балiв) i за результатами державної квалiфiкацiйної атестацiї мають високий (IV) рiвень (10, 11, 12 балiв) та зразкову поведiнку.</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9.4. Випускнику ПТНЗ, який здобув повну загальну середню освiту, видається вiдповiдний документ про повну загальну середню освiту встановленого зразка.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9.5. За досягнення високих успiхiв з навчальних предметiв загальноосвiтньої пiдготовки випускник ПТНЗ, який здобув повну загальну середню освiту, може бути нагороджений золотою медаллю «За високi досягнення у навчаннi» або срiбною медаллю «За досягнення у навчаннi» вiдповiдно до Положення про золоту медаль «За високi досягнення у навчаннi» та срiбну медаль «За досягнення у навчаннi», затвердженого наказом Мiнiстерства освiти i науки України вiд 13.12.2000 № 584 i зареєстрованого в Мiнiстерствi юстицiї України 19.12.2000 за № 924/5145.</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9.6. Особам, якi достроково випускаються з ПТНЗ та за результатами промiжної квалiфiкацiйної атестацiї їм присвоєна вiдповiдна робiтнича квалiфiкацiя, одержують свiдоцтво про присвоєння (пiдвищення) робiтничої квалiфiкацiї державного зразка.</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 xml:space="preserve">9.7. Особам, якi не завершили повного курсу навчання у ПТНЗ i не пройшли квалiфiкацiйної атестацiї, видається довiдка (додаток 2), в якiй вказуються назви навчальних предметiв, що входять у додаток до диплома (свiдоцтва) про </w:t>
      </w:r>
      <w:r w:rsidRPr="00ED7AD8">
        <w:rPr>
          <w:rFonts w:ascii="Arial" w:eastAsia="Times New Roman" w:hAnsi="Arial" w:cs="Arial"/>
          <w:color w:val="595959"/>
          <w:sz w:val="24"/>
          <w:szCs w:val="24"/>
          <w:lang w:eastAsia="uk-UA"/>
        </w:rPr>
        <w:lastRenderedPageBreak/>
        <w:t>професiйно-технiчну освiту, та одержанi пiдсумковi оцiнки (словами), а також навчальнi досягнення (оцiнка — словами) з професiйно-практичної пiдготовки.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9.8. Особам, якi навчались у групах з отриманням повної загальної середньої освiти, але не одержали її, видається довiдка (додаток 3), в якiй вказуються назви навчальних предметiв та одержанi пiдсумковi оцiнки (словами).</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Директор департаменту професiйно-технiчної освiти</w:t>
      </w:r>
      <w:r w:rsidRPr="00ED7AD8">
        <w:rPr>
          <w:rFonts w:ascii="Arial" w:eastAsia="Times New Roman" w:hAnsi="Arial" w:cs="Arial"/>
          <w:color w:val="595959"/>
          <w:sz w:val="24"/>
          <w:szCs w:val="24"/>
          <w:lang w:eastAsia="uk-UA"/>
        </w:rPr>
        <w:br/>
        <w:t>Т. М. Десятов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C0C0C0"/>
          <w:sz w:val="24"/>
          <w:szCs w:val="24"/>
          <w:lang w:eastAsia="uk-UA"/>
        </w:rPr>
        <w:t>_____________________________________________________________________________________________________________</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r w:rsidRPr="00ED7AD8">
        <w:rPr>
          <w:rFonts w:ascii="Arial" w:eastAsia="Times New Roman" w:hAnsi="Arial" w:cs="Arial"/>
          <w:b/>
          <w:bCs/>
          <w:color w:val="575353"/>
          <w:sz w:val="24"/>
          <w:szCs w:val="24"/>
          <w:lang w:eastAsia="uk-UA"/>
        </w:rPr>
        <w:t>Додаток 1</w:t>
      </w:r>
      <w:r w:rsidRPr="00ED7AD8">
        <w:rPr>
          <w:rFonts w:ascii="Arial" w:eastAsia="Times New Roman" w:hAnsi="Arial" w:cs="Arial"/>
          <w:b/>
          <w:bCs/>
          <w:color w:val="575353"/>
          <w:sz w:val="24"/>
          <w:szCs w:val="24"/>
          <w:lang w:eastAsia="uk-UA"/>
        </w:rPr>
        <w:br/>
        <w:t>до пункту 6.14 Положення про організацію навчально-виробничого процесу у професійно-технічних навчальних закладах</w:t>
      </w:r>
    </w:p>
    <w:p w:rsidR="00ED7AD8" w:rsidRPr="00ED7AD8" w:rsidRDefault="00ED7AD8" w:rsidP="00ED7AD8">
      <w:pPr>
        <w:spacing w:after="0" w:line="240" w:lineRule="auto"/>
        <w:jc w:val="both"/>
        <w:rPr>
          <w:rFonts w:ascii="Arial" w:eastAsia="Times New Roman" w:hAnsi="Arial" w:cs="Arial"/>
          <w:sz w:val="24"/>
          <w:szCs w:val="24"/>
          <w:lang w:eastAsia="uk-UA"/>
        </w:rPr>
      </w:pPr>
      <w:r w:rsidRPr="00ED7AD8">
        <w:rPr>
          <w:rFonts w:ascii="Arial" w:eastAsia="Times New Roman" w:hAnsi="Arial" w:cs="Arial"/>
          <w:noProof/>
          <w:sz w:val="24"/>
          <w:szCs w:val="24"/>
          <w:lang w:eastAsia="uk-UA"/>
        </w:rPr>
        <w:drawing>
          <wp:inline distT="0" distB="0" distL="0" distR="0" wp14:anchorId="4D1EDECF" wp14:editId="34569513">
            <wp:extent cx="6667500" cy="5429250"/>
            <wp:effectExtent l="0" t="0" r="0" b="0"/>
            <wp:docPr id="3" name="Рисунок 3" descr="http://kadrovik01.com.ua/upload/regulations/attachment_25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drovik01.com.ua/upload/regulations/attachment_2508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5429250"/>
                    </a:xfrm>
                    <a:prstGeom prst="rect">
                      <a:avLst/>
                    </a:prstGeom>
                    <a:noFill/>
                    <a:ln>
                      <a:noFill/>
                    </a:ln>
                  </pic:spPr>
                </pic:pic>
              </a:graphicData>
            </a:graphic>
          </wp:inline>
        </w:drawing>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Директор департаменту професiйно-технiчної освiти</w:t>
      </w:r>
      <w:r w:rsidRPr="00ED7AD8">
        <w:rPr>
          <w:rFonts w:ascii="Arial" w:eastAsia="Times New Roman" w:hAnsi="Arial" w:cs="Arial"/>
          <w:color w:val="595959"/>
          <w:sz w:val="24"/>
          <w:szCs w:val="24"/>
          <w:lang w:eastAsia="uk-UA"/>
        </w:rPr>
        <w:br/>
        <w:t>Т. М. Десятов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C0C0C0"/>
          <w:sz w:val="24"/>
          <w:szCs w:val="24"/>
          <w:lang w:eastAsia="uk-UA"/>
        </w:rPr>
        <w:t>_____________________________________________________________________________________________________________</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r w:rsidRPr="00ED7AD8">
        <w:rPr>
          <w:rFonts w:ascii="Arial" w:eastAsia="Times New Roman" w:hAnsi="Arial" w:cs="Arial"/>
          <w:b/>
          <w:bCs/>
          <w:color w:val="575353"/>
          <w:sz w:val="24"/>
          <w:szCs w:val="24"/>
          <w:lang w:eastAsia="uk-UA"/>
        </w:rPr>
        <w:lastRenderedPageBreak/>
        <w:t>Додаток 2</w:t>
      </w:r>
      <w:r w:rsidRPr="00ED7AD8">
        <w:rPr>
          <w:rFonts w:ascii="Arial" w:eastAsia="Times New Roman" w:hAnsi="Arial" w:cs="Arial"/>
          <w:b/>
          <w:bCs/>
          <w:color w:val="575353"/>
          <w:sz w:val="24"/>
          <w:szCs w:val="24"/>
          <w:lang w:eastAsia="uk-UA"/>
        </w:rPr>
        <w:br/>
        <w:t>до пункту 9.7 Положення про організацію навчально-виробничого процесу у професійно-технічних навчальних закладах</w:t>
      </w:r>
    </w:p>
    <w:p w:rsidR="00ED7AD8" w:rsidRPr="00ED7AD8" w:rsidRDefault="00ED7AD8" w:rsidP="00ED7AD8">
      <w:pPr>
        <w:spacing w:after="0" w:line="240" w:lineRule="auto"/>
        <w:jc w:val="both"/>
        <w:rPr>
          <w:rFonts w:ascii="Arial" w:eastAsia="Times New Roman" w:hAnsi="Arial" w:cs="Arial"/>
          <w:sz w:val="24"/>
          <w:szCs w:val="24"/>
          <w:lang w:eastAsia="uk-UA"/>
        </w:rPr>
      </w:pPr>
      <w:r w:rsidRPr="00ED7AD8">
        <w:rPr>
          <w:rFonts w:ascii="Arial" w:eastAsia="Times New Roman" w:hAnsi="Arial" w:cs="Arial"/>
          <w:noProof/>
          <w:sz w:val="24"/>
          <w:szCs w:val="24"/>
          <w:lang w:eastAsia="uk-UA"/>
        </w:rPr>
        <w:drawing>
          <wp:inline distT="0" distB="0" distL="0" distR="0" wp14:anchorId="78A1C6A0" wp14:editId="714DE853">
            <wp:extent cx="6667500" cy="6677025"/>
            <wp:effectExtent l="0" t="0" r="0" b="9525"/>
            <wp:docPr id="2" name="Рисунок 2" descr="http://kadrovik01.com.ua/upload/regulations/attachment_25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drovik01.com.ua/upload/regulations/attachment_250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6677025"/>
                    </a:xfrm>
                    <a:prstGeom prst="rect">
                      <a:avLst/>
                    </a:prstGeom>
                    <a:noFill/>
                    <a:ln>
                      <a:noFill/>
                    </a:ln>
                  </pic:spPr>
                </pic:pic>
              </a:graphicData>
            </a:graphic>
          </wp:inline>
        </w:drawing>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Директор департаменту професiйно-технiчної освiти</w:t>
      </w:r>
      <w:r w:rsidRPr="00ED7AD8">
        <w:rPr>
          <w:rFonts w:ascii="Arial" w:eastAsia="Times New Roman" w:hAnsi="Arial" w:cs="Arial"/>
          <w:color w:val="595959"/>
          <w:sz w:val="24"/>
          <w:szCs w:val="24"/>
          <w:lang w:eastAsia="uk-UA"/>
        </w:rPr>
        <w:br/>
        <w:t>Т. М. Десятов</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C0C0C0"/>
          <w:sz w:val="24"/>
          <w:szCs w:val="24"/>
          <w:lang w:eastAsia="uk-UA"/>
        </w:rPr>
        <w:t>_____________________________________________________________________________________________________________</w:t>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p>
    <w:p w:rsidR="00ED7AD8" w:rsidRPr="00ED7AD8" w:rsidRDefault="00ED7AD8" w:rsidP="00ED7AD8">
      <w:pPr>
        <w:shd w:val="clear" w:color="auto" w:fill="FFFFFF"/>
        <w:spacing w:after="0" w:line="360" w:lineRule="atLeast"/>
        <w:jc w:val="both"/>
        <w:outlineLvl w:val="2"/>
        <w:rPr>
          <w:rFonts w:ascii="Arial" w:eastAsia="Times New Roman" w:hAnsi="Arial" w:cs="Arial"/>
          <w:b/>
          <w:bCs/>
          <w:color w:val="575353"/>
          <w:sz w:val="24"/>
          <w:szCs w:val="24"/>
          <w:lang w:eastAsia="uk-UA"/>
        </w:rPr>
      </w:pPr>
      <w:r w:rsidRPr="00ED7AD8">
        <w:rPr>
          <w:rFonts w:ascii="Arial" w:eastAsia="Times New Roman" w:hAnsi="Arial" w:cs="Arial"/>
          <w:b/>
          <w:bCs/>
          <w:color w:val="575353"/>
          <w:sz w:val="24"/>
          <w:szCs w:val="24"/>
          <w:lang w:eastAsia="uk-UA"/>
        </w:rPr>
        <w:t>Додаток 3</w:t>
      </w:r>
      <w:r w:rsidRPr="00ED7AD8">
        <w:rPr>
          <w:rFonts w:ascii="Arial" w:eastAsia="Times New Roman" w:hAnsi="Arial" w:cs="Arial"/>
          <w:b/>
          <w:bCs/>
          <w:color w:val="575353"/>
          <w:sz w:val="24"/>
          <w:szCs w:val="24"/>
          <w:lang w:eastAsia="uk-UA"/>
        </w:rPr>
        <w:br/>
        <w:t>до пункту 9.8 Положення про організацію навчально-виробничого процесу у професійно-технічних навчальних закладах</w:t>
      </w:r>
    </w:p>
    <w:p w:rsidR="00ED7AD8" w:rsidRPr="00ED7AD8" w:rsidRDefault="00ED7AD8" w:rsidP="00ED7AD8">
      <w:pPr>
        <w:spacing w:after="0" w:line="240" w:lineRule="auto"/>
        <w:jc w:val="both"/>
        <w:rPr>
          <w:rFonts w:ascii="Arial" w:eastAsia="Times New Roman" w:hAnsi="Arial" w:cs="Arial"/>
          <w:sz w:val="24"/>
          <w:szCs w:val="24"/>
          <w:lang w:eastAsia="uk-UA"/>
        </w:rPr>
      </w:pPr>
      <w:r w:rsidRPr="00ED7AD8">
        <w:rPr>
          <w:rFonts w:ascii="Arial" w:eastAsia="Times New Roman" w:hAnsi="Arial" w:cs="Arial"/>
          <w:noProof/>
          <w:sz w:val="24"/>
          <w:szCs w:val="24"/>
          <w:lang w:eastAsia="uk-UA"/>
        </w:rPr>
        <w:lastRenderedPageBreak/>
        <w:drawing>
          <wp:inline distT="0" distB="0" distL="0" distR="0" wp14:anchorId="54D6B043" wp14:editId="4B34DAC6">
            <wp:extent cx="6667500" cy="6524625"/>
            <wp:effectExtent l="0" t="0" r="0" b="9525"/>
            <wp:docPr id="1" name="Рисунок 1" descr="http://kadrovik01.com.ua/upload/regulations/attachment_25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drovik01.com.ua/upload/regulations/attachment_250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6524625"/>
                    </a:xfrm>
                    <a:prstGeom prst="rect">
                      <a:avLst/>
                    </a:prstGeom>
                    <a:noFill/>
                    <a:ln>
                      <a:noFill/>
                    </a:ln>
                  </pic:spPr>
                </pic:pic>
              </a:graphicData>
            </a:graphic>
          </wp:inline>
        </w:drawing>
      </w:r>
    </w:p>
    <w:p w:rsidR="00ED7AD8" w:rsidRPr="00ED7AD8" w:rsidRDefault="00ED7AD8" w:rsidP="00ED7AD8">
      <w:pPr>
        <w:shd w:val="clear" w:color="auto" w:fill="FFFFFF"/>
        <w:spacing w:after="0" w:line="285" w:lineRule="atLeast"/>
        <w:jc w:val="both"/>
        <w:rPr>
          <w:rFonts w:ascii="Arial" w:eastAsia="Times New Roman" w:hAnsi="Arial" w:cs="Arial"/>
          <w:color w:val="595959"/>
          <w:sz w:val="24"/>
          <w:szCs w:val="24"/>
          <w:lang w:eastAsia="uk-UA"/>
        </w:rPr>
      </w:pPr>
      <w:r w:rsidRPr="00ED7AD8">
        <w:rPr>
          <w:rFonts w:ascii="Arial" w:eastAsia="Times New Roman" w:hAnsi="Arial" w:cs="Arial"/>
          <w:color w:val="595959"/>
          <w:sz w:val="24"/>
          <w:szCs w:val="24"/>
          <w:lang w:eastAsia="uk-UA"/>
        </w:rPr>
        <w:t>Директор департаменту професiйно-технiчної освiти</w:t>
      </w:r>
      <w:r w:rsidRPr="00ED7AD8">
        <w:rPr>
          <w:rFonts w:ascii="Arial" w:eastAsia="Times New Roman" w:hAnsi="Arial" w:cs="Arial"/>
          <w:color w:val="595959"/>
          <w:sz w:val="24"/>
          <w:szCs w:val="24"/>
          <w:lang w:eastAsia="uk-UA"/>
        </w:rPr>
        <w:br/>
        <w:t>Т. М. Десятов</w:t>
      </w:r>
    </w:p>
    <w:p w:rsidR="00872B10" w:rsidRPr="00ED7AD8" w:rsidRDefault="00872B10" w:rsidP="00ED7AD8">
      <w:pPr>
        <w:jc w:val="both"/>
        <w:rPr>
          <w:rFonts w:ascii="Arial" w:hAnsi="Arial" w:cs="Arial"/>
          <w:sz w:val="24"/>
          <w:szCs w:val="24"/>
        </w:rPr>
      </w:pPr>
    </w:p>
    <w:sectPr w:rsidR="00872B10" w:rsidRPr="00ED7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27"/>
    <w:rsid w:val="00440740"/>
    <w:rsid w:val="00614198"/>
    <w:rsid w:val="00872B10"/>
    <w:rsid w:val="00A13099"/>
    <w:rsid w:val="00BF1327"/>
    <w:rsid w:val="00ED7A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7AD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D7AD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7AD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D7AD8"/>
    <w:rPr>
      <w:rFonts w:ascii="Times New Roman" w:eastAsia="Times New Roman" w:hAnsi="Times New Roman" w:cs="Times New Roman"/>
      <w:b/>
      <w:bCs/>
      <w:sz w:val="27"/>
      <w:szCs w:val="27"/>
      <w:lang w:eastAsia="uk-UA"/>
    </w:rPr>
  </w:style>
  <w:style w:type="character" w:customStyle="1" w:styleId="apple-converted-space">
    <w:name w:val="apple-converted-space"/>
    <w:basedOn w:val="a0"/>
    <w:rsid w:val="00ED7AD8"/>
  </w:style>
  <w:style w:type="paragraph" w:styleId="a3">
    <w:name w:val="Normal (Web)"/>
    <w:basedOn w:val="a"/>
    <w:uiPriority w:val="99"/>
    <w:semiHidden/>
    <w:unhideWhenUsed/>
    <w:rsid w:val="00ED7A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D7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A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7AD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D7AD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7AD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D7AD8"/>
    <w:rPr>
      <w:rFonts w:ascii="Times New Roman" w:eastAsia="Times New Roman" w:hAnsi="Times New Roman" w:cs="Times New Roman"/>
      <w:b/>
      <w:bCs/>
      <w:sz w:val="27"/>
      <w:szCs w:val="27"/>
      <w:lang w:eastAsia="uk-UA"/>
    </w:rPr>
  </w:style>
  <w:style w:type="character" w:customStyle="1" w:styleId="apple-converted-space">
    <w:name w:val="apple-converted-space"/>
    <w:basedOn w:val="a0"/>
    <w:rsid w:val="00ED7AD8"/>
  </w:style>
  <w:style w:type="paragraph" w:styleId="a3">
    <w:name w:val="Normal (Web)"/>
    <w:basedOn w:val="a"/>
    <w:uiPriority w:val="99"/>
    <w:semiHidden/>
    <w:unhideWhenUsed/>
    <w:rsid w:val="00ED7A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D7A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35277</Words>
  <Characters>20109</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2015-01-30T16:49:00Z</dcterms:created>
  <dcterms:modified xsi:type="dcterms:W3CDTF">2015-01-30T17:40:00Z</dcterms:modified>
</cp:coreProperties>
</file>